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12F1F" w14:textId="3FF7201F" w:rsidR="00F03DAB" w:rsidRDefault="00E344FA" w:rsidP="0064458A">
      <w:pPr>
        <w:spacing w:after="0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  <w:szCs w:val="20"/>
        </w:rPr>
        <w:t xml:space="preserve">Dodatek č. </w:t>
      </w:r>
      <w:r w:rsidRPr="00E344FA">
        <w:rPr>
          <w:rFonts w:asciiTheme="minorHAnsi" w:hAnsiTheme="minorHAnsi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E344FA">
        <w:rPr>
          <w:rFonts w:asciiTheme="minorHAnsi" w:hAnsiTheme="minorHAnsi"/>
          <w:b/>
          <w:sz w:val="24"/>
        </w:rPr>
        <w:instrText xml:space="preserve"> FORMTEXT </w:instrText>
      </w:r>
      <w:r w:rsidRPr="00E344FA">
        <w:rPr>
          <w:rFonts w:asciiTheme="minorHAnsi" w:hAnsiTheme="minorHAnsi"/>
          <w:b/>
          <w:sz w:val="24"/>
        </w:rPr>
      </w:r>
      <w:r w:rsidRPr="00E344FA">
        <w:rPr>
          <w:rFonts w:asciiTheme="minorHAnsi" w:hAnsiTheme="minorHAnsi"/>
          <w:b/>
          <w:sz w:val="24"/>
        </w:rPr>
        <w:fldChar w:fldCharType="separate"/>
      </w:r>
      <w:r w:rsidR="00E57B94">
        <w:rPr>
          <w:rFonts w:asciiTheme="minorHAnsi" w:hAnsiTheme="minorHAnsi"/>
          <w:b/>
          <w:noProof/>
          <w:sz w:val="24"/>
        </w:rPr>
        <w:t xml:space="preserve">1 </w:t>
      </w:r>
      <w:r w:rsidRPr="00E344FA">
        <w:rPr>
          <w:rFonts w:asciiTheme="minorHAnsi" w:hAnsiTheme="minorHAnsi"/>
          <w:b/>
          <w:sz w:val="24"/>
        </w:rPr>
        <w:fldChar w:fldCharType="end"/>
      </w:r>
      <w:r>
        <w:rPr>
          <w:rFonts w:asciiTheme="minorHAnsi" w:hAnsiTheme="minorHAnsi"/>
          <w:b/>
          <w:sz w:val="24"/>
        </w:rPr>
        <w:t xml:space="preserve"> Strategie CLLD MAS </w:t>
      </w:r>
      <w:r w:rsidRPr="00C814C2">
        <w:rPr>
          <w:rFonts w:asciiTheme="minorHAnsi" w:hAnsiTheme="minorHAnsi"/>
          <w:b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814C2">
        <w:rPr>
          <w:rFonts w:asciiTheme="minorHAnsi" w:hAnsiTheme="minorHAnsi"/>
          <w:b/>
          <w:sz w:val="24"/>
        </w:rPr>
        <w:instrText xml:space="preserve"> FORMTEXT </w:instrText>
      </w:r>
      <w:r w:rsidRPr="00C814C2">
        <w:rPr>
          <w:rFonts w:asciiTheme="minorHAnsi" w:hAnsiTheme="minorHAnsi"/>
          <w:b/>
          <w:sz w:val="24"/>
        </w:rPr>
      </w:r>
      <w:r w:rsidRPr="00C814C2">
        <w:rPr>
          <w:rFonts w:asciiTheme="minorHAnsi" w:hAnsiTheme="minorHAnsi"/>
          <w:b/>
          <w:sz w:val="24"/>
        </w:rPr>
        <w:fldChar w:fldCharType="separate"/>
      </w:r>
      <w:r w:rsidR="0073239F">
        <w:rPr>
          <w:rFonts w:asciiTheme="minorHAnsi" w:hAnsiTheme="minorHAnsi"/>
          <w:b/>
          <w:noProof/>
          <w:sz w:val="24"/>
        </w:rPr>
        <w:t>Šumperský venkov, z.s.</w:t>
      </w:r>
      <w:r w:rsidRPr="00C814C2">
        <w:rPr>
          <w:rFonts w:asciiTheme="minorHAnsi" w:hAnsiTheme="minorHAnsi"/>
          <w:b/>
          <w:sz w:val="24"/>
        </w:rPr>
        <w:fldChar w:fldCharType="end"/>
      </w:r>
      <w:r>
        <w:rPr>
          <w:rFonts w:asciiTheme="minorHAnsi" w:hAnsiTheme="minorHAnsi"/>
          <w:b/>
          <w:sz w:val="24"/>
        </w:rPr>
        <w:t xml:space="preserve"> - </w:t>
      </w:r>
      <w:r>
        <w:rPr>
          <w:rFonts w:asciiTheme="minorHAnsi" w:hAnsiTheme="minorHAnsi"/>
          <w:b/>
          <w:sz w:val="24"/>
        </w:rPr>
        <w:fldChar w:fldCharType="begin">
          <w:ffData>
            <w:name w:val="Rozevírací1"/>
            <w:enabled/>
            <w:calcOnExit w:val="0"/>
            <w:ddList>
              <w:result w:val="1"/>
              <w:listEntry w:val="vyberte..."/>
              <w:listEntry w:val="rozšíření stávajícího Programového rámce OPŽP"/>
              <w:listEntry w:val="přidání nového Programového rámce OPŽP"/>
            </w:ddList>
          </w:ffData>
        </w:fldChar>
      </w:r>
      <w:bookmarkStart w:id="0" w:name="Rozevírací1"/>
      <w:r>
        <w:rPr>
          <w:rFonts w:asciiTheme="minorHAnsi" w:hAnsiTheme="minorHAnsi"/>
          <w:b/>
          <w:sz w:val="24"/>
        </w:rPr>
        <w:instrText xml:space="preserve"> FORMDROPDOWN </w:instrText>
      </w:r>
      <w:r w:rsidR="00015B52">
        <w:rPr>
          <w:rFonts w:asciiTheme="minorHAnsi" w:hAnsiTheme="minorHAnsi"/>
          <w:b/>
          <w:sz w:val="24"/>
        </w:rPr>
      </w:r>
      <w:r w:rsidR="00015B52">
        <w:rPr>
          <w:rFonts w:asciiTheme="minorHAnsi" w:hAnsiTheme="minorHAnsi"/>
          <w:b/>
          <w:sz w:val="24"/>
        </w:rPr>
        <w:fldChar w:fldCharType="separate"/>
      </w:r>
      <w:r>
        <w:rPr>
          <w:rFonts w:asciiTheme="minorHAnsi" w:hAnsiTheme="minorHAnsi"/>
          <w:b/>
          <w:sz w:val="24"/>
        </w:rPr>
        <w:fldChar w:fldCharType="end"/>
      </w:r>
      <w:bookmarkEnd w:id="0"/>
    </w:p>
    <w:p w14:paraId="17F20AE8" w14:textId="079FD2A2" w:rsidR="006F00AF" w:rsidRPr="00B32770" w:rsidRDefault="006F00AF" w:rsidP="0064458A">
      <w:pPr>
        <w:spacing w:after="0"/>
        <w:rPr>
          <w:rFonts w:asciiTheme="minorHAnsi" w:hAnsiTheme="minorHAnsi"/>
          <w:i/>
          <w:sz w:val="20"/>
          <w:szCs w:val="20"/>
        </w:rPr>
      </w:pPr>
      <w:r w:rsidRPr="00B32770">
        <w:rPr>
          <w:rFonts w:asciiTheme="minorHAnsi" w:hAnsiTheme="minorHAnsi"/>
          <w:i/>
          <w:sz w:val="20"/>
          <w:szCs w:val="20"/>
        </w:rPr>
        <w:t xml:space="preserve">Pozn.: </w:t>
      </w:r>
      <w:r w:rsidRPr="006F00AF">
        <w:rPr>
          <w:rFonts w:asciiTheme="minorHAnsi" w:hAnsiTheme="minorHAnsi"/>
          <w:i/>
          <w:sz w:val="20"/>
          <w:szCs w:val="20"/>
        </w:rPr>
        <w:t xml:space="preserve">Tento dodatek je třeba </w:t>
      </w:r>
      <w:r>
        <w:rPr>
          <w:rFonts w:asciiTheme="minorHAnsi" w:hAnsiTheme="minorHAnsi"/>
          <w:i/>
          <w:sz w:val="20"/>
          <w:szCs w:val="20"/>
        </w:rPr>
        <w:t xml:space="preserve">předložit v rámci Žádosti o změnu Integrované strategie předložit prostřednictvím ISKP14+ </w:t>
      </w:r>
      <w:r w:rsidRPr="00B32770">
        <w:rPr>
          <w:rFonts w:asciiTheme="minorHAnsi" w:hAnsiTheme="minorHAnsi"/>
          <w:b/>
          <w:i/>
          <w:sz w:val="20"/>
          <w:szCs w:val="20"/>
        </w:rPr>
        <w:t>nejdéle do 3</w:t>
      </w:r>
      <w:r w:rsidR="00953F8E">
        <w:rPr>
          <w:rFonts w:asciiTheme="minorHAnsi" w:hAnsiTheme="minorHAnsi"/>
          <w:b/>
          <w:i/>
          <w:sz w:val="20"/>
          <w:szCs w:val="20"/>
        </w:rPr>
        <w:t>1</w:t>
      </w:r>
      <w:r w:rsidRPr="00B32770">
        <w:rPr>
          <w:rFonts w:asciiTheme="minorHAnsi" w:hAnsiTheme="minorHAnsi"/>
          <w:b/>
          <w:i/>
          <w:sz w:val="20"/>
          <w:szCs w:val="20"/>
        </w:rPr>
        <w:t>. 5. 2018</w:t>
      </w:r>
      <w:r>
        <w:rPr>
          <w:rFonts w:asciiTheme="minorHAnsi" w:hAnsiTheme="minorHAnsi"/>
          <w:i/>
          <w:sz w:val="20"/>
          <w:szCs w:val="20"/>
        </w:rPr>
        <w:t>.</w:t>
      </w:r>
    </w:p>
    <w:p w14:paraId="5C0A6E1D" w14:textId="172F38C9" w:rsidR="00B1049F" w:rsidRDefault="00B1049F" w:rsidP="0064458A">
      <w:pPr>
        <w:spacing w:after="0"/>
        <w:rPr>
          <w:rFonts w:asciiTheme="minorHAnsi" w:hAnsiTheme="minorHAnsi"/>
          <w:b/>
          <w:sz w:val="24"/>
          <w:szCs w:val="20"/>
        </w:rPr>
      </w:pPr>
    </w:p>
    <w:p w14:paraId="6F13B2A0" w14:textId="61B8A4B3" w:rsidR="00554F0D" w:rsidRPr="00554F0D" w:rsidRDefault="00554F0D" w:rsidP="0064458A">
      <w:pPr>
        <w:spacing w:after="0"/>
        <w:rPr>
          <w:rFonts w:asciiTheme="minorHAnsi" w:hAnsiTheme="minorHAnsi"/>
          <w:b/>
          <w:sz w:val="24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08"/>
        <w:gridCol w:w="1418"/>
        <w:gridCol w:w="850"/>
        <w:gridCol w:w="2830"/>
      </w:tblGrid>
      <w:tr w:rsidR="00554F0D" w:rsidRPr="00554F0D" w14:paraId="67D4781E" w14:textId="77777777" w:rsidTr="00953F8E">
        <w:tc>
          <w:tcPr>
            <w:tcW w:w="3256" w:type="dxa"/>
            <w:shd w:val="clear" w:color="auto" w:fill="D6E3BC" w:themeFill="accent3" w:themeFillTint="66"/>
          </w:tcPr>
          <w:p w14:paraId="472BA848" w14:textId="0EED6A90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Název MAS</w:t>
            </w:r>
          </w:p>
        </w:tc>
        <w:tc>
          <w:tcPr>
            <w:tcW w:w="5806" w:type="dxa"/>
            <w:gridSpan w:val="4"/>
            <w:shd w:val="clear" w:color="auto" w:fill="D6E3BC" w:themeFill="accent3" w:themeFillTint="66"/>
          </w:tcPr>
          <w:p w14:paraId="70E3A240" w14:textId="05B11F37" w:rsidR="00554F0D" w:rsidRPr="00E344FA" w:rsidRDefault="00554F0D" w:rsidP="0073239F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E344F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E344F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  <w:sz w:val="24"/>
              </w:rPr>
            </w:r>
            <w:r w:rsidRPr="00E344F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73239F">
              <w:rPr>
                <w:rFonts w:asciiTheme="minorHAnsi" w:hAnsiTheme="minorHAnsi"/>
                <w:b/>
                <w:noProof/>
                <w:sz w:val="24"/>
              </w:rPr>
              <w:t>Šumperský venkov, z.s.</w:t>
            </w:r>
            <w:r w:rsidRPr="00E344FA">
              <w:rPr>
                <w:rFonts w:asciiTheme="minorHAnsi" w:hAnsiTheme="minorHAnsi"/>
                <w:b/>
                <w:sz w:val="24"/>
              </w:rPr>
              <w:fldChar w:fldCharType="end"/>
            </w:r>
            <w:bookmarkEnd w:id="1"/>
          </w:p>
        </w:tc>
      </w:tr>
      <w:tr w:rsidR="00554F0D" w:rsidRPr="00554F0D" w14:paraId="6E19F4E9" w14:textId="77777777" w:rsidTr="00953F8E">
        <w:tc>
          <w:tcPr>
            <w:tcW w:w="3256" w:type="dxa"/>
          </w:tcPr>
          <w:p w14:paraId="5D11154D" w14:textId="3D98BB74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Název Strategie CLLD</w:t>
            </w:r>
          </w:p>
        </w:tc>
        <w:tc>
          <w:tcPr>
            <w:tcW w:w="5806" w:type="dxa"/>
            <w:gridSpan w:val="4"/>
          </w:tcPr>
          <w:p w14:paraId="736B1538" w14:textId="10193EF1" w:rsidR="00554F0D" w:rsidRPr="00E344FA" w:rsidRDefault="00E344FA" w:rsidP="0073239F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E344FA">
              <w:rPr>
                <w:rFonts w:asciiTheme="minorHAnsi" w:hAnsiTheme="minorHAnsi"/>
                <w:b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</w:rPr>
            </w:r>
            <w:r w:rsidRPr="00E344FA">
              <w:rPr>
                <w:rFonts w:asciiTheme="minorHAnsi" w:hAnsiTheme="minorHAnsi"/>
                <w:b/>
              </w:rPr>
              <w:fldChar w:fldCharType="separate"/>
            </w:r>
            <w:r w:rsidR="0073239F" w:rsidRPr="0073239F">
              <w:rPr>
                <w:rFonts w:asciiTheme="minorHAnsi" w:hAnsiTheme="minorHAnsi"/>
                <w:b/>
                <w:noProof/>
              </w:rPr>
              <w:t>Z lázní do lesů a hor, to je náš krásný region II</w:t>
            </w:r>
            <w:r w:rsidRPr="00E344FA">
              <w:rPr>
                <w:rFonts w:asciiTheme="minorHAnsi" w:hAnsiTheme="minorHAnsi"/>
                <w:b/>
              </w:rPr>
              <w:fldChar w:fldCharType="end"/>
            </w:r>
            <w:bookmarkEnd w:id="2"/>
          </w:p>
        </w:tc>
      </w:tr>
      <w:tr w:rsidR="00554F0D" w:rsidRPr="00554F0D" w14:paraId="05847429" w14:textId="77777777" w:rsidTr="00953F8E">
        <w:tc>
          <w:tcPr>
            <w:tcW w:w="3256" w:type="dxa"/>
          </w:tcPr>
          <w:p w14:paraId="74D57A50" w14:textId="007DC698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Registrační číslo Strategie CLLD</w:t>
            </w:r>
          </w:p>
        </w:tc>
        <w:tc>
          <w:tcPr>
            <w:tcW w:w="5806" w:type="dxa"/>
            <w:gridSpan w:val="4"/>
          </w:tcPr>
          <w:p w14:paraId="3CC25004" w14:textId="01883524" w:rsidR="00554F0D" w:rsidRPr="00E344FA" w:rsidRDefault="00E344FA" w:rsidP="0073239F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  <w:b/>
              </w:rPr>
              <w:instrText xml:space="preserve"> FORMTEXT </w:instrText>
            </w:r>
            <w:r w:rsidRPr="00E344FA">
              <w:rPr>
                <w:rFonts w:asciiTheme="minorHAnsi" w:hAnsiTheme="minorHAnsi"/>
                <w:b/>
              </w:rPr>
            </w:r>
            <w:r w:rsidRPr="00E344FA">
              <w:rPr>
                <w:rFonts w:asciiTheme="minorHAnsi" w:hAnsiTheme="minorHAnsi"/>
                <w:b/>
              </w:rPr>
              <w:fldChar w:fldCharType="separate"/>
            </w:r>
            <w:r w:rsidR="0073239F" w:rsidRPr="0073239F">
              <w:rPr>
                <w:rFonts w:asciiTheme="minorHAnsi" w:hAnsiTheme="minorHAnsi"/>
                <w:b/>
                <w:noProof/>
              </w:rPr>
              <w:t>CLLD_16_02_106</w:t>
            </w:r>
            <w:r w:rsidRPr="00E344F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554F0D" w:rsidRPr="00554F0D" w14:paraId="18F01B1C" w14:textId="77777777" w:rsidTr="00953F8E">
        <w:tc>
          <w:tcPr>
            <w:tcW w:w="3256" w:type="dxa"/>
          </w:tcPr>
          <w:p w14:paraId="4569000B" w14:textId="5340B9D5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Forma změny</w:t>
            </w:r>
          </w:p>
        </w:tc>
        <w:tc>
          <w:tcPr>
            <w:tcW w:w="5806" w:type="dxa"/>
            <w:gridSpan w:val="4"/>
          </w:tcPr>
          <w:p w14:paraId="731C8C13" w14:textId="5E5B03A2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E344FA">
              <w:rPr>
                <w:rFonts w:asciiTheme="minorHAnsi" w:hAnsiTheme="minorHAnsi"/>
              </w:rPr>
              <w:fldChar w:fldCharType="end"/>
            </w:r>
            <w:r w:rsidRPr="00E344FA">
              <w:rPr>
                <w:rFonts w:asciiTheme="minorHAnsi" w:hAnsiTheme="minorHAnsi"/>
              </w:rPr>
              <w:t xml:space="preserve"> rozšíření stávajícího Programového rámce OPŽP o nová opatření </w:t>
            </w:r>
          </w:p>
          <w:p w14:paraId="683373D8" w14:textId="31532FA1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 w:rsidRPr="00E344F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E344FA">
              <w:rPr>
                <w:rFonts w:asciiTheme="minorHAnsi" w:hAnsiTheme="minorHAnsi"/>
              </w:rPr>
              <w:fldChar w:fldCharType="end"/>
            </w:r>
            <w:bookmarkEnd w:id="3"/>
            <w:r w:rsidRPr="00E344FA">
              <w:rPr>
                <w:rFonts w:asciiTheme="minorHAnsi" w:hAnsiTheme="minorHAnsi"/>
              </w:rPr>
              <w:t xml:space="preserve"> přidání nového Programového rámce OPŽP</w:t>
            </w:r>
          </w:p>
        </w:tc>
      </w:tr>
      <w:tr w:rsidR="00554F0D" w:rsidRPr="00554F0D" w14:paraId="38F0F15B" w14:textId="77777777" w:rsidTr="00953F8E">
        <w:tc>
          <w:tcPr>
            <w:tcW w:w="3256" w:type="dxa"/>
          </w:tcPr>
          <w:p w14:paraId="1AA6EE07" w14:textId="5B54F27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Datum schválení změny</w:t>
            </w:r>
            <w:r w:rsidR="00E344FA" w:rsidRPr="00E344FA">
              <w:rPr>
                <w:rFonts w:asciiTheme="minorHAnsi" w:hAnsiTheme="minorHAnsi"/>
                <w:b/>
              </w:rPr>
              <w:t xml:space="preserve"> </w:t>
            </w:r>
            <w:r w:rsidR="00953F8E">
              <w:rPr>
                <w:rFonts w:asciiTheme="minorHAnsi" w:hAnsiTheme="minorHAnsi"/>
                <w:b/>
              </w:rPr>
              <w:t xml:space="preserve">orgány </w:t>
            </w:r>
            <w:r w:rsidR="00E344FA" w:rsidRPr="00E344FA">
              <w:rPr>
                <w:rFonts w:asciiTheme="minorHAnsi" w:hAnsiTheme="minorHAnsi"/>
                <w:b/>
              </w:rPr>
              <w:t>MAS</w:t>
            </w:r>
          </w:p>
        </w:tc>
        <w:tc>
          <w:tcPr>
            <w:tcW w:w="5806" w:type="dxa"/>
            <w:gridSpan w:val="4"/>
          </w:tcPr>
          <w:p w14:paraId="1106477B" w14:textId="4433F29A" w:rsidR="00554F0D" w:rsidRPr="00E344FA" w:rsidRDefault="00554F0D" w:rsidP="0073239F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73239F">
              <w:rPr>
                <w:rFonts w:asciiTheme="minorHAnsi" w:hAnsiTheme="minorHAnsi"/>
                <w:noProof/>
              </w:rPr>
              <w:t>10. 4. 2018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  <w:tr w:rsidR="00554F0D" w:rsidRPr="00554F0D" w14:paraId="1189E89B" w14:textId="77777777" w:rsidTr="00953F8E">
        <w:tc>
          <w:tcPr>
            <w:tcW w:w="3256" w:type="dxa"/>
            <w:vMerge w:val="restart"/>
          </w:tcPr>
          <w:p w14:paraId="690F3078" w14:textId="7777777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E344FA">
              <w:rPr>
                <w:rFonts w:asciiTheme="minorHAnsi" w:hAnsiTheme="minorHAnsi"/>
                <w:b/>
              </w:rPr>
              <w:t>Kontaktní osoba za MAS pro OPŽP</w:t>
            </w:r>
          </w:p>
        </w:tc>
        <w:tc>
          <w:tcPr>
            <w:tcW w:w="5806" w:type="dxa"/>
            <w:gridSpan w:val="4"/>
          </w:tcPr>
          <w:p w14:paraId="06C3686E" w14:textId="15179A97" w:rsidR="00554F0D" w:rsidRPr="00E344FA" w:rsidRDefault="00554F0D" w:rsidP="0073239F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73239F">
              <w:rPr>
                <w:rFonts w:asciiTheme="minorHAnsi" w:hAnsiTheme="minorHAnsi"/>
                <w:noProof/>
              </w:rPr>
              <w:t>Mgr. Bronislava Janíčková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  <w:tr w:rsidR="00554F0D" w:rsidRPr="00554F0D" w14:paraId="3C082B5F" w14:textId="77777777" w:rsidTr="00953F8E">
        <w:tc>
          <w:tcPr>
            <w:tcW w:w="3256" w:type="dxa"/>
            <w:vMerge/>
          </w:tcPr>
          <w:p w14:paraId="4E4CBB64" w14:textId="72AD2EF7" w:rsidR="00554F0D" w:rsidRPr="00E344FA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708" w:type="dxa"/>
          </w:tcPr>
          <w:p w14:paraId="7B653DD5" w14:textId="25795CC5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bookmarkStart w:id="4" w:name="Text3"/>
            <w:r w:rsidRPr="00E344FA">
              <w:rPr>
                <w:rFonts w:asciiTheme="minorHAnsi" w:hAnsiTheme="minorHAnsi"/>
              </w:rPr>
              <w:t>tel.:</w:t>
            </w:r>
          </w:p>
        </w:tc>
        <w:tc>
          <w:tcPr>
            <w:tcW w:w="1418" w:type="dxa"/>
          </w:tcPr>
          <w:p w14:paraId="76020B4A" w14:textId="08666AE0" w:rsidR="00554F0D" w:rsidRPr="00E344FA" w:rsidRDefault="00554F0D" w:rsidP="0073239F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73239F">
              <w:rPr>
                <w:rFonts w:asciiTheme="minorHAnsi" w:hAnsiTheme="minorHAnsi"/>
                <w:noProof/>
              </w:rPr>
              <w:t>776 732 646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0" w:type="dxa"/>
          </w:tcPr>
          <w:p w14:paraId="4777F9E9" w14:textId="4DD2A7BA" w:rsidR="00554F0D" w:rsidRPr="00E344FA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t>e-mail:</w:t>
            </w:r>
          </w:p>
        </w:tc>
        <w:bookmarkEnd w:id="4"/>
        <w:tc>
          <w:tcPr>
            <w:tcW w:w="2830" w:type="dxa"/>
          </w:tcPr>
          <w:p w14:paraId="70BDCA56" w14:textId="3A02C3BE" w:rsidR="00554F0D" w:rsidRPr="00E344FA" w:rsidRDefault="00554F0D" w:rsidP="0073239F">
            <w:pPr>
              <w:spacing w:after="0"/>
              <w:rPr>
                <w:rFonts w:asciiTheme="minorHAnsi" w:hAnsiTheme="minorHAnsi"/>
              </w:rPr>
            </w:pPr>
            <w:r w:rsidRPr="00E344FA">
              <w:rPr>
                <w:rFonts w:asciiTheme="minorHAnsi" w:hAnsiTheme="minorHAns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344FA">
              <w:rPr>
                <w:rFonts w:asciiTheme="minorHAnsi" w:hAnsiTheme="minorHAnsi"/>
              </w:rPr>
              <w:instrText xml:space="preserve"> FORMTEXT </w:instrText>
            </w:r>
            <w:r w:rsidRPr="00E344FA">
              <w:rPr>
                <w:rFonts w:asciiTheme="minorHAnsi" w:hAnsiTheme="minorHAnsi"/>
              </w:rPr>
            </w:r>
            <w:r w:rsidRPr="00E344FA">
              <w:rPr>
                <w:rFonts w:asciiTheme="minorHAnsi" w:hAnsiTheme="minorHAnsi"/>
              </w:rPr>
              <w:fldChar w:fldCharType="separate"/>
            </w:r>
            <w:r w:rsidR="0073239F">
              <w:rPr>
                <w:rFonts w:asciiTheme="minorHAnsi" w:hAnsiTheme="minorHAnsi"/>
                <w:noProof/>
              </w:rPr>
              <w:t>janickova</w:t>
            </w:r>
            <w:r w:rsidR="0073239F" w:rsidRPr="0073239F">
              <w:rPr>
                <w:rFonts w:asciiTheme="minorHAnsi" w:hAnsiTheme="minorHAnsi"/>
                <w:noProof/>
              </w:rPr>
              <w:t>@</w:t>
            </w:r>
            <w:r w:rsidR="0073239F">
              <w:rPr>
                <w:rFonts w:asciiTheme="minorHAnsi" w:hAnsiTheme="minorHAnsi"/>
                <w:noProof/>
              </w:rPr>
              <w:t>sumperskyvenkov.cz</w:t>
            </w:r>
            <w:r w:rsidRPr="00E344FA">
              <w:rPr>
                <w:rFonts w:asciiTheme="minorHAnsi" w:hAnsiTheme="minorHAnsi"/>
              </w:rPr>
              <w:fldChar w:fldCharType="end"/>
            </w:r>
          </w:p>
        </w:tc>
      </w:tr>
    </w:tbl>
    <w:p w14:paraId="03935B8B" w14:textId="5F50AB12" w:rsidR="00554F0D" w:rsidRDefault="00554F0D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7B70EABB" w14:textId="77777777" w:rsidR="0064458A" w:rsidRDefault="0064458A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35E9F627" w14:textId="77777777" w:rsidR="0064458A" w:rsidRDefault="0064458A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704D45AF" w14:textId="77777777" w:rsidR="0064458A" w:rsidRDefault="0064458A" w:rsidP="0064458A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14:paraId="029EB0C8" w14:textId="4469B5B3" w:rsidR="006F00AF" w:rsidRPr="00B32770" w:rsidRDefault="00953F8E" w:rsidP="0064458A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</w:t>
      </w:r>
      <w:r w:rsidR="006F00AF" w:rsidRPr="00B32770">
        <w:rPr>
          <w:rFonts w:asciiTheme="minorHAnsi" w:hAnsiTheme="minorHAnsi"/>
          <w:b/>
          <w:sz w:val="20"/>
          <w:szCs w:val="20"/>
        </w:rPr>
        <w:t>řílohy</w:t>
      </w:r>
      <w:r>
        <w:rPr>
          <w:rFonts w:asciiTheme="minorHAnsi" w:hAnsiTheme="minorHAnsi"/>
          <w:b/>
          <w:sz w:val="20"/>
          <w:szCs w:val="20"/>
        </w:rPr>
        <w:t xml:space="preserve"> Žádosti o změnu ISg</w:t>
      </w:r>
      <w:r w:rsidR="006F00AF" w:rsidRPr="00B32770">
        <w:rPr>
          <w:rFonts w:asciiTheme="minorHAnsi" w:hAnsiTheme="minorHAnsi"/>
          <w:b/>
          <w:sz w:val="20"/>
          <w:szCs w:val="20"/>
        </w:rPr>
        <w:t>:</w:t>
      </w:r>
    </w:p>
    <w:p w14:paraId="0E1B6D17" w14:textId="2EB9C258" w:rsidR="006F00AF" w:rsidRPr="006F00AF" w:rsidRDefault="006F00AF" w:rsidP="0064458A">
      <w:pPr>
        <w:spacing w:after="0"/>
        <w:jc w:val="both"/>
        <w:rPr>
          <w:sz w:val="20"/>
          <w:szCs w:val="20"/>
        </w:rPr>
      </w:pPr>
      <w:r w:rsidRPr="006F00AF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015B52">
        <w:rPr>
          <w:rFonts w:asciiTheme="minorHAnsi" w:hAnsiTheme="minorHAnsi"/>
          <w:sz w:val="20"/>
          <w:szCs w:val="20"/>
        </w:rPr>
      </w:r>
      <w:r w:rsidR="00015B52">
        <w:rPr>
          <w:rFonts w:asciiTheme="minorHAnsi" w:hAnsiTheme="minorHAnsi"/>
          <w:sz w:val="20"/>
          <w:szCs w:val="20"/>
        </w:rPr>
        <w:fldChar w:fldCharType="separate"/>
      </w:r>
      <w:r w:rsidRPr="006F00AF">
        <w:rPr>
          <w:rFonts w:asciiTheme="minorHAnsi" w:hAnsiTheme="minorHAnsi"/>
          <w:sz w:val="20"/>
          <w:szCs w:val="20"/>
        </w:rPr>
        <w:fldChar w:fldCharType="end"/>
      </w:r>
      <w:r w:rsidRPr="006F00AF">
        <w:rPr>
          <w:rFonts w:asciiTheme="minorHAnsi" w:hAnsiTheme="minorHAnsi"/>
          <w:sz w:val="20"/>
          <w:szCs w:val="20"/>
        </w:rPr>
        <w:t xml:space="preserve"> upravené znění analytické části Strategie CLLD</w:t>
      </w:r>
      <w:r w:rsidRPr="006F00AF">
        <w:rPr>
          <w:sz w:val="20"/>
          <w:szCs w:val="20"/>
        </w:rPr>
        <w:t xml:space="preserve"> – dokument s vyznačením změn</w:t>
      </w:r>
      <w:r w:rsidR="00B32770">
        <w:rPr>
          <w:sz w:val="20"/>
          <w:szCs w:val="20"/>
        </w:rPr>
        <w:t xml:space="preserve"> (dokládá se v případě potřeby revize)</w:t>
      </w:r>
    </w:p>
    <w:p w14:paraId="348553A9" w14:textId="62555604" w:rsidR="006F00AF" w:rsidRPr="00953F8E" w:rsidRDefault="006F00AF" w:rsidP="0064458A">
      <w:pPr>
        <w:spacing w:after="0"/>
        <w:jc w:val="both"/>
        <w:rPr>
          <w:sz w:val="20"/>
          <w:szCs w:val="20"/>
        </w:rPr>
      </w:pPr>
      <w:r w:rsidRPr="00953F8E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015B52">
        <w:rPr>
          <w:rFonts w:asciiTheme="minorHAnsi" w:hAnsiTheme="minorHAnsi"/>
          <w:sz w:val="20"/>
          <w:szCs w:val="20"/>
        </w:rPr>
      </w:r>
      <w:r w:rsidR="00015B52">
        <w:rPr>
          <w:rFonts w:asciiTheme="minorHAnsi" w:hAnsiTheme="minorHAnsi"/>
          <w:sz w:val="20"/>
          <w:szCs w:val="20"/>
        </w:rPr>
        <w:fldChar w:fldCharType="separate"/>
      </w:r>
      <w:r w:rsidRPr="00953F8E">
        <w:rPr>
          <w:rFonts w:asciiTheme="minorHAnsi" w:hAnsiTheme="minorHAnsi"/>
          <w:sz w:val="20"/>
          <w:szCs w:val="20"/>
        </w:rPr>
        <w:fldChar w:fldCharType="end"/>
      </w:r>
      <w:r w:rsidRPr="00953F8E">
        <w:rPr>
          <w:rFonts w:asciiTheme="minorHAnsi" w:hAnsiTheme="minorHAnsi"/>
          <w:sz w:val="20"/>
          <w:szCs w:val="20"/>
        </w:rPr>
        <w:t xml:space="preserve"> upravená podoba </w:t>
      </w:r>
      <w:r w:rsidRPr="00953F8E">
        <w:rPr>
          <w:sz w:val="20"/>
          <w:szCs w:val="20"/>
        </w:rPr>
        <w:t>grafického znázornění struktury programových rámců SCLLD včetně schematického znázornění vazeb na opatření mimo programové rámce a popis integrovaného přístupu napříč programovými rámci (integrace na úrovni opatření, případně fichí PRV, jednotlivých Programových rámců) – dokument s vyznačením změn</w:t>
      </w:r>
      <w:r w:rsidR="00B32770" w:rsidRPr="00953F8E">
        <w:rPr>
          <w:sz w:val="20"/>
          <w:szCs w:val="20"/>
        </w:rPr>
        <w:t xml:space="preserve"> (dokládá se vždy)</w:t>
      </w:r>
    </w:p>
    <w:p w14:paraId="20616783" w14:textId="51E3C9DE" w:rsidR="00B32770" w:rsidRDefault="00B32770" w:rsidP="0064458A">
      <w:pPr>
        <w:spacing w:after="0"/>
        <w:jc w:val="both"/>
        <w:rPr>
          <w:rFonts w:asciiTheme="minorHAnsi" w:hAnsiTheme="minorHAnsi"/>
          <w:sz w:val="20"/>
          <w:szCs w:val="20"/>
        </w:rPr>
      </w:pPr>
      <w:r w:rsidRPr="00953F8E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015B52">
        <w:rPr>
          <w:rFonts w:asciiTheme="minorHAnsi" w:hAnsiTheme="minorHAnsi"/>
          <w:sz w:val="20"/>
          <w:szCs w:val="20"/>
        </w:rPr>
      </w:r>
      <w:r w:rsidR="00015B52">
        <w:rPr>
          <w:rFonts w:asciiTheme="minorHAnsi" w:hAnsiTheme="minorHAnsi"/>
          <w:sz w:val="20"/>
          <w:szCs w:val="20"/>
        </w:rPr>
        <w:fldChar w:fldCharType="separate"/>
      </w:r>
      <w:r w:rsidRPr="00953F8E">
        <w:rPr>
          <w:rFonts w:asciiTheme="minorHAnsi" w:hAnsiTheme="minorHAnsi"/>
          <w:sz w:val="20"/>
          <w:szCs w:val="20"/>
        </w:rPr>
        <w:fldChar w:fldCharType="end"/>
      </w:r>
      <w:r w:rsidRPr="00953F8E">
        <w:rPr>
          <w:rFonts w:asciiTheme="minorHAnsi" w:hAnsiTheme="minorHAnsi"/>
          <w:sz w:val="20"/>
          <w:szCs w:val="20"/>
        </w:rPr>
        <w:t xml:space="preserve"> doklad o schválení změn Strategie CLLD příslušnými orgány MAS (dokládá se vždy)</w:t>
      </w:r>
    </w:p>
    <w:p w14:paraId="52409410" w14:textId="77777777" w:rsidR="00953F8E" w:rsidRDefault="00953F8E" w:rsidP="00953F8E">
      <w:pPr>
        <w:spacing w:after="0"/>
        <w:rPr>
          <w:rFonts w:asciiTheme="minorHAnsi" w:hAnsiTheme="minorHAnsi"/>
          <w:i/>
        </w:rPr>
      </w:pPr>
      <w:r w:rsidRPr="006F00AF">
        <w:rPr>
          <w:rFonts w:asciiTheme="minorHAnsi" w:hAnsiTheme="minorHAnsi"/>
          <w:sz w:val="20"/>
          <w:szCs w:val="20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953F8E">
        <w:rPr>
          <w:rFonts w:asciiTheme="minorHAnsi" w:hAnsiTheme="minorHAnsi"/>
          <w:sz w:val="20"/>
          <w:szCs w:val="20"/>
        </w:rPr>
        <w:instrText xml:space="preserve"> FORMCHECKBOX </w:instrText>
      </w:r>
      <w:r w:rsidR="00015B52">
        <w:rPr>
          <w:rFonts w:asciiTheme="minorHAnsi" w:hAnsiTheme="minorHAnsi"/>
          <w:sz w:val="20"/>
          <w:szCs w:val="20"/>
        </w:rPr>
      </w:r>
      <w:r w:rsidR="00015B52">
        <w:rPr>
          <w:rFonts w:asciiTheme="minorHAnsi" w:hAnsiTheme="minorHAnsi"/>
          <w:sz w:val="20"/>
          <w:szCs w:val="20"/>
        </w:rPr>
        <w:fldChar w:fldCharType="separate"/>
      </w:r>
      <w:r w:rsidRPr="006F00AF">
        <w:rPr>
          <w:rFonts w:asciiTheme="minorHAnsi" w:hAnsiTheme="minorHAnsi"/>
          <w:sz w:val="20"/>
          <w:szCs w:val="20"/>
        </w:rPr>
        <w:fldChar w:fldCharType="end"/>
      </w:r>
      <w:r w:rsidRPr="006F00AF">
        <w:rPr>
          <w:rFonts w:asciiTheme="minorHAnsi" w:hAnsiTheme="minorHAnsi"/>
          <w:sz w:val="20"/>
          <w:szCs w:val="20"/>
        </w:rPr>
        <w:t xml:space="preserve"> </w:t>
      </w: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4B3667BB" w14:textId="2E356A6D" w:rsidR="00953F8E" w:rsidRPr="006F00AF" w:rsidRDefault="00953F8E" w:rsidP="00953F8E">
      <w:pPr>
        <w:spacing w:after="0"/>
        <w:jc w:val="both"/>
        <w:rPr>
          <w:sz w:val="20"/>
          <w:szCs w:val="20"/>
        </w:rPr>
      </w:pPr>
    </w:p>
    <w:p w14:paraId="1ADD78A4" w14:textId="77777777" w:rsidR="00953F8E" w:rsidRPr="006F00AF" w:rsidRDefault="00953F8E" w:rsidP="0064458A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2282FCBC" w14:textId="77777777" w:rsidR="00B32770" w:rsidRPr="006F00AF" w:rsidRDefault="00B32770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3F97D6EF" w14:textId="77777777" w:rsidR="006F00AF" w:rsidRPr="006F00AF" w:rsidRDefault="006F00AF" w:rsidP="0064458A">
      <w:pPr>
        <w:spacing w:after="0"/>
        <w:rPr>
          <w:rFonts w:asciiTheme="minorHAnsi" w:hAnsiTheme="minorHAnsi"/>
          <w:sz w:val="20"/>
          <w:szCs w:val="20"/>
        </w:rPr>
      </w:pPr>
    </w:p>
    <w:p w14:paraId="5617DA7D" w14:textId="77777777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0E8E5AE" w14:textId="77777777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7F177356" w14:textId="77777777" w:rsidR="00554F0D" w:rsidRPr="00554F0D" w:rsidRDefault="00554F0D" w:rsidP="0064458A">
      <w:pPr>
        <w:spacing w:after="0"/>
      </w:pPr>
      <w:r w:rsidRPr="00554F0D"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5E4861" w:rsidRPr="00554F0D" w14:paraId="75961A77" w14:textId="77777777" w:rsidTr="0064458A">
        <w:tc>
          <w:tcPr>
            <w:tcW w:w="2830" w:type="dxa"/>
            <w:shd w:val="clear" w:color="auto" w:fill="D6E3BC" w:themeFill="accent3" w:themeFillTint="66"/>
          </w:tcPr>
          <w:p w14:paraId="75A5F88D" w14:textId="1A16FDE8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7B3D3138" w14:textId="3A4DCAA4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B32770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B32770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  <w:sz w:val="24"/>
              </w:rPr>
            </w:r>
            <w:r w:rsidRPr="00B32770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  <w:noProof/>
                <w:sz w:val="24"/>
              </w:rPr>
              <w:t>uveďte vlastní název opatření</w:t>
            </w:r>
            <w:r w:rsidRPr="00B32770">
              <w:rPr>
                <w:rFonts w:asciiTheme="minorHAnsi" w:hAnsiTheme="minorHAnsi"/>
                <w:b/>
                <w:sz w:val="24"/>
              </w:rPr>
              <w:fldChar w:fldCharType="end"/>
            </w:r>
            <w:bookmarkEnd w:id="5"/>
          </w:p>
        </w:tc>
      </w:tr>
      <w:tr w:rsidR="005E4861" w:rsidRPr="00554F0D" w14:paraId="031930B8" w14:textId="77777777" w:rsidTr="0064458A">
        <w:tc>
          <w:tcPr>
            <w:tcW w:w="2830" w:type="dxa"/>
          </w:tcPr>
          <w:p w14:paraId="23C2CA89" w14:textId="762911D7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02E0BF57" w14:textId="50A54B9E" w:rsidR="00F54165" w:rsidRPr="00B32770" w:rsidRDefault="00A72B7E" w:rsidP="00953F8E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="005E4861" w:rsidRPr="00B32770">
              <w:rPr>
                <w:rFonts w:asciiTheme="minorHAnsi" w:hAnsiTheme="minorHAnsi"/>
                <w:b/>
              </w:rPr>
              <w:t>Realizace ÚSES</w:t>
            </w:r>
          </w:p>
        </w:tc>
      </w:tr>
      <w:tr w:rsidR="005E4861" w:rsidRPr="00554F0D" w14:paraId="55AE5EA5" w14:textId="77777777" w:rsidTr="0064458A">
        <w:tc>
          <w:tcPr>
            <w:tcW w:w="2830" w:type="dxa"/>
          </w:tcPr>
          <w:p w14:paraId="1A824171" w14:textId="6D3AB978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1215496C" w14:textId="441B6013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</w:rPr>
              <w:t>4.3.2 - Vytváření, regenerace či posílení funkčnosti krajinných prvků a struktur</w:t>
            </w:r>
          </w:p>
        </w:tc>
      </w:tr>
      <w:tr w:rsidR="00A72B7E" w:rsidRPr="00554F0D" w14:paraId="4EE3AA9D" w14:textId="77777777" w:rsidTr="0064458A">
        <w:tc>
          <w:tcPr>
            <w:tcW w:w="2830" w:type="dxa"/>
          </w:tcPr>
          <w:p w14:paraId="5040ACF0" w14:textId="0084DA7D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5C3741C9" w14:textId="59E4DD76" w:rsidR="00A72B7E" w:rsidRPr="00B32770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stručně popište zaměření opatření</w:t>
            </w:r>
            <w:r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5E4861" w:rsidRPr="00554F0D" w14:paraId="378B899F" w14:textId="77777777" w:rsidTr="0064458A">
        <w:tc>
          <w:tcPr>
            <w:tcW w:w="2830" w:type="dxa"/>
          </w:tcPr>
          <w:p w14:paraId="1D71B271" w14:textId="4ABBB5E7" w:rsidR="005E4861" w:rsidRPr="00B32770" w:rsidRDefault="005E4861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2DD74C01" w14:textId="6CFD6A7B" w:rsidR="005E4861" w:rsidRPr="00B32770" w:rsidRDefault="00015B52" w:rsidP="0064458A">
            <w:pPr>
              <w:spacing w:after="0"/>
              <w:rPr>
                <w:rFonts w:asciiTheme="minorHAnsi" w:hAnsiTheme="minorHAnsi"/>
              </w:rPr>
            </w:pPr>
            <w:hyperlink r:id="rId9" w:history="1">
              <w:r w:rsidR="005E4861" w:rsidRPr="00B32770">
                <w:rPr>
                  <w:rFonts w:asciiTheme="minorHAnsi" w:hAnsiTheme="minorHAnsi"/>
                </w:rPr>
                <w:t>4.3 - Posílit přirozené funkce krajiny</w:t>
              </w:r>
            </w:hyperlink>
          </w:p>
        </w:tc>
      </w:tr>
      <w:tr w:rsidR="00B1049F" w:rsidRPr="00554F0D" w14:paraId="73D487E1" w14:textId="77777777" w:rsidTr="0064458A">
        <w:tc>
          <w:tcPr>
            <w:tcW w:w="2830" w:type="dxa"/>
          </w:tcPr>
          <w:p w14:paraId="59C24D63" w14:textId="5D18C5B1" w:rsidR="00B1049F" w:rsidRPr="00B32770" w:rsidRDefault="00B1049F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 xml:space="preserve">Vazba na </w:t>
            </w:r>
            <w:r w:rsidR="00A72B7E" w:rsidRPr="00B32770">
              <w:rPr>
                <w:rFonts w:asciiTheme="minorHAnsi" w:hAnsiTheme="minorHAnsi"/>
                <w:b/>
              </w:rPr>
              <w:t>SWOT a APP</w:t>
            </w:r>
          </w:p>
        </w:tc>
        <w:tc>
          <w:tcPr>
            <w:tcW w:w="6232" w:type="dxa"/>
            <w:gridSpan w:val="3"/>
          </w:tcPr>
          <w:p w14:paraId="0E1FC4FB" w14:textId="3A943F39" w:rsidR="00B1049F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 xml:space="preserve">uveďte </w:t>
            </w:r>
            <w:r w:rsidR="00A72B7E" w:rsidRPr="00B32770">
              <w:rPr>
                <w:rFonts w:asciiTheme="minorHAnsi" w:hAnsiTheme="minorHAnsi"/>
                <w:noProof/>
              </w:rPr>
              <w:t>konkrétní vazbu na SWOT a Analýzu problémů a potřeb</w:t>
            </w:r>
            <w:r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3013BC" w:rsidRPr="00554F0D" w14:paraId="3A4BE194" w14:textId="77777777" w:rsidTr="0064458A">
        <w:tc>
          <w:tcPr>
            <w:tcW w:w="2830" w:type="dxa"/>
          </w:tcPr>
          <w:p w14:paraId="4960D510" w14:textId="316EF69E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Vazba na cíl</w:t>
            </w:r>
            <w:r w:rsidR="00A72B7E" w:rsidRPr="00B32770">
              <w:rPr>
                <w:rFonts w:asciiTheme="minorHAnsi" w:hAnsiTheme="minorHAnsi"/>
                <w:b/>
              </w:rPr>
              <w:t>e</w:t>
            </w:r>
            <w:r w:rsidRPr="00B32770">
              <w:rPr>
                <w:rFonts w:asciiTheme="minorHAnsi" w:hAnsiTheme="minorHAnsi"/>
                <w:b/>
              </w:rPr>
              <w:t xml:space="preserve"> Strategie CLLD</w:t>
            </w:r>
          </w:p>
        </w:tc>
        <w:tc>
          <w:tcPr>
            <w:tcW w:w="6232" w:type="dxa"/>
            <w:gridSpan w:val="3"/>
          </w:tcPr>
          <w:p w14:paraId="22DAADD7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uveďte číselné označení a název specifického cíle SCLLD</w:t>
            </w:r>
            <w:r w:rsidRPr="00B32770">
              <w:rPr>
                <w:rFonts w:asciiTheme="minorHAnsi" w:hAnsiTheme="minorHAnsi"/>
              </w:rPr>
              <w:fldChar w:fldCharType="end"/>
            </w:r>
          </w:p>
        </w:tc>
      </w:tr>
      <w:tr w:rsidR="003013BC" w:rsidRPr="00554F0D" w14:paraId="0B5BB2EE" w14:textId="77777777" w:rsidTr="0064458A">
        <w:tc>
          <w:tcPr>
            <w:tcW w:w="2830" w:type="dxa"/>
          </w:tcPr>
          <w:p w14:paraId="6CB0E635" w14:textId="758B6629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Podporované aktivity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B1049F" w:rsidRPr="00B32770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597C80A7" w14:textId="7ED65B9F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Založení biocenter a biokoridorů ÚSES nebo jejich částí</w:t>
            </w:r>
            <w:r w:rsidR="00B1049F" w:rsidRPr="00B32770">
              <w:rPr>
                <w:rFonts w:asciiTheme="minorHAnsi" w:hAnsiTheme="minorHAnsi"/>
                <w:b/>
              </w:rPr>
              <w:t xml:space="preserve"> 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9867C1" w:rsidRPr="00B32770">
              <w:rPr>
                <w:rFonts w:asciiTheme="minorHAnsi" w:hAnsiTheme="minorHAnsi"/>
                <w:b/>
              </w:rPr>
              <w:t xml:space="preserve">      </w:t>
            </w:r>
            <w:r w:rsidR="00B1049F" w:rsidRPr="00B32770">
              <w:rPr>
                <w:rFonts w:asciiTheme="minorHAnsi" w:hAnsiTheme="minorHAnsi"/>
                <w:b/>
              </w:rPr>
              <w:t>míra dotace: 100%</w:t>
            </w:r>
            <w:r w:rsidR="00051DA1" w:rsidRPr="00B32770">
              <w:rPr>
                <w:rFonts w:asciiTheme="minorHAnsi" w:hAnsiTheme="minorHAnsi"/>
                <w:b/>
              </w:rPr>
              <w:t>, např.:</w:t>
            </w:r>
          </w:p>
          <w:p w14:paraId="18607B2F" w14:textId="443FDE18" w:rsidR="003013BC" w:rsidRPr="00B32770" w:rsidRDefault="00B1049F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plošné výsadby stanoviště vhodných stromů a keřů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na orné půdě</w:t>
            </w:r>
          </w:p>
          <w:p w14:paraId="48627EDC" w14:textId="66CAB29E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zakládání travních společenstev s roztroušenou výsadbou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dřevin na orné půdě</w:t>
            </w:r>
          </w:p>
          <w:p w14:paraId="0CB2BDEC" w14:textId="77777777" w:rsidR="00B32770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zakládání extenzivních sadů starých a krajových odrůd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ovocných dřevin, včetně zatravnění, na orné půdě</w:t>
            </w:r>
          </w:p>
          <w:p w14:paraId="04186A7F" w14:textId="79D08210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 xml:space="preserve">další: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bookmarkEnd w:id="6"/>
          </w:p>
          <w:p w14:paraId="54BA3653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</w:p>
          <w:p w14:paraId="06C2E632" w14:textId="6C2C5BE1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Zlepšení funkčního stavu biocenter a biokoridorů ÚSES, </w:t>
            </w:r>
            <w:r w:rsidR="009867C1" w:rsidRPr="00B32770">
              <w:rPr>
                <w:rFonts w:asciiTheme="minorHAnsi" w:hAnsiTheme="minorHAnsi"/>
                <w:b/>
              </w:rPr>
              <w:br/>
              <w:t xml:space="preserve">      </w:t>
            </w:r>
            <w:r w:rsidRPr="00B32770">
              <w:rPr>
                <w:rFonts w:asciiTheme="minorHAnsi" w:hAnsiTheme="minorHAnsi"/>
                <w:b/>
              </w:rPr>
              <w:t>realizace interakčních prvků podporujících ÚSES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9867C1" w:rsidRPr="00B32770">
              <w:rPr>
                <w:rFonts w:asciiTheme="minorHAnsi" w:hAnsiTheme="minorHAnsi"/>
                <w:b/>
              </w:rPr>
              <w:t xml:space="preserve">      </w:t>
            </w:r>
            <w:r w:rsidR="00B1049F" w:rsidRPr="00B32770">
              <w:rPr>
                <w:rFonts w:asciiTheme="minorHAnsi" w:hAnsiTheme="minorHAnsi"/>
                <w:b/>
              </w:rPr>
              <w:t>míra dotace: 80%</w:t>
            </w:r>
          </w:p>
          <w:p w14:paraId="7E05D00C" w14:textId="7CFBBC92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doplnění existujících prvků roztroušenou dosadbou dřevin</w:t>
            </w:r>
          </w:p>
          <w:p w14:paraId="400B4BEE" w14:textId="30278AFA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rozšíření existujících prvků o remízy</w:t>
            </w:r>
          </w:p>
          <w:p w14:paraId="0C6CAEC6" w14:textId="08A3A209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rozšíření existujících prvků o liniové výsadby</w:t>
            </w:r>
          </w:p>
          <w:p w14:paraId="40799615" w14:textId="58683E81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 xml:space="preserve">obnova extenzivních ovocných sadů starých </w:t>
            </w:r>
            <w:r w:rsidRPr="00B32770">
              <w:rPr>
                <w:rFonts w:asciiTheme="minorHAnsi" w:hAnsiTheme="minorHAnsi"/>
              </w:rPr>
              <w:br/>
              <w:t xml:space="preserve">            </w:t>
            </w:r>
            <w:r w:rsidR="003013BC" w:rsidRPr="00B32770">
              <w:rPr>
                <w:rFonts w:asciiTheme="minorHAnsi" w:hAnsiTheme="minorHAnsi"/>
              </w:rPr>
              <w:t>a krajových odrůd ovocných dřevin</w:t>
            </w:r>
          </w:p>
          <w:p w14:paraId="137F674B" w14:textId="02078DC9" w:rsidR="003013BC" w:rsidRPr="00B32770" w:rsidRDefault="00B1049F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="003013BC"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13BC"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="003013BC" w:rsidRPr="00B32770">
              <w:rPr>
                <w:rFonts w:asciiTheme="minorHAnsi" w:hAnsiTheme="minorHAnsi"/>
                <w:b/>
              </w:rPr>
              <w:fldChar w:fldCharType="end"/>
            </w:r>
            <w:r w:rsidR="003013BC" w:rsidRPr="00B32770">
              <w:rPr>
                <w:rFonts w:asciiTheme="minorHAnsi" w:hAnsiTheme="minorHAnsi"/>
                <w:b/>
              </w:rPr>
              <w:t xml:space="preserve"> </w:t>
            </w:r>
            <w:r w:rsidR="003013BC" w:rsidRPr="00B32770">
              <w:rPr>
                <w:rFonts w:asciiTheme="minorHAnsi" w:hAnsiTheme="minorHAnsi"/>
              </w:rPr>
              <w:t>založení interakčních prvků formou výsadby</w:t>
            </w:r>
            <w:r w:rsidR="00A72B7E" w:rsidRPr="00B32770">
              <w:rPr>
                <w:rFonts w:asciiTheme="minorHAnsi" w:hAnsiTheme="minorHAnsi"/>
              </w:rPr>
              <w:br/>
              <w:t xml:space="preserve">           </w:t>
            </w:r>
            <w:r w:rsidR="003013BC" w:rsidRPr="00B32770">
              <w:rPr>
                <w:rFonts w:asciiTheme="minorHAnsi" w:hAnsiTheme="minorHAnsi"/>
              </w:rPr>
              <w:t xml:space="preserve"> stanoviště vhodných stromů a keřů</w:t>
            </w:r>
          </w:p>
          <w:p w14:paraId="395AA15A" w14:textId="77777777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t xml:space="preserve">     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 xml:space="preserve">další: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</w:p>
          <w:p w14:paraId="76D6FBD5" w14:textId="77777777" w:rsidR="00B32770" w:rsidRPr="00B32770" w:rsidRDefault="00B32770" w:rsidP="0064458A">
            <w:pPr>
              <w:spacing w:after="0"/>
              <w:rPr>
                <w:rFonts w:asciiTheme="minorHAnsi" w:hAnsiTheme="minorHAnsi"/>
              </w:rPr>
            </w:pPr>
          </w:p>
          <w:p w14:paraId="37AD3875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  <w:bCs/>
              </w:rPr>
              <w:t>Projekty budou vycházet z územního plánu a realizace bude probíhat pouze na nelesních pozemcích.</w:t>
            </w:r>
          </w:p>
        </w:tc>
      </w:tr>
      <w:tr w:rsidR="003013BC" w:rsidRPr="00554F0D" w14:paraId="2DD0E5AE" w14:textId="77777777" w:rsidTr="0064458A">
        <w:tc>
          <w:tcPr>
            <w:tcW w:w="2830" w:type="dxa"/>
          </w:tcPr>
          <w:p w14:paraId="245E87B1" w14:textId="6E570331" w:rsidR="003013BC" w:rsidRPr="00554F0D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Příjemce dotace</w:t>
            </w:r>
            <w:r w:rsidR="00B1049F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598864C5" w14:textId="74813165" w:rsidR="003013BC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="003013BC" w:rsidRPr="00B32770">
              <w:t>raje</w:t>
            </w:r>
          </w:p>
          <w:p w14:paraId="608EC0BE" w14:textId="0299552E" w:rsidR="003013BC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="003013BC" w:rsidRPr="00B32770">
              <w:t>bce</w:t>
            </w:r>
          </w:p>
          <w:p w14:paraId="5F85176E" w14:textId="22FA3E8C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0FE0D212" w14:textId="08B49242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3EE7C0B9" w14:textId="67B7B922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5BD95E49" w14:textId="72148238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432EC0C4" w14:textId="77777777" w:rsid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</w:t>
            </w:r>
          </w:p>
          <w:p w14:paraId="00050AC2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6A73B1A6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738FAA94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499E9277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5EBEA798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lastRenderedPageBreak/>
              <w:t>církve a náboženské společnosti a jejich svazy</w:t>
            </w:r>
          </w:p>
          <w:p w14:paraId="4E3AEA6F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podnikatelské subjekty</w:t>
            </w:r>
          </w:p>
          <w:p w14:paraId="7BAEAA25" w14:textId="77777777" w:rsidR="00B32770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4DC98BC0" w14:textId="77777777" w:rsidR="003013BC" w:rsidRPr="00B32770" w:rsidRDefault="003013BC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fyzické osoby podnikající</w:t>
            </w:r>
          </w:p>
          <w:p w14:paraId="19D8D0D9" w14:textId="2969AA21" w:rsidR="00B32770" w:rsidRPr="00B32770" w:rsidRDefault="00B32770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t>fyzické osoby nepodnikající</w:t>
            </w:r>
          </w:p>
        </w:tc>
      </w:tr>
      <w:tr w:rsidR="00A72B7E" w:rsidRPr="00554F0D" w14:paraId="2DE080E6" w14:textId="77777777" w:rsidTr="0064458A">
        <w:tc>
          <w:tcPr>
            <w:tcW w:w="2830" w:type="dxa"/>
          </w:tcPr>
          <w:p w14:paraId="24D46CE3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lastRenderedPageBreak/>
              <w:t>Výše celkových způs. výdajů</w:t>
            </w:r>
          </w:p>
        </w:tc>
        <w:tc>
          <w:tcPr>
            <w:tcW w:w="6232" w:type="dxa"/>
            <w:gridSpan w:val="3"/>
          </w:tcPr>
          <w:p w14:paraId="0461FE5C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B32770">
              <w:rPr>
                <w:rFonts w:asciiTheme="minorHAnsi" w:hAnsiTheme="minorHAnsi"/>
                <w:b/>
              </w:rPr>
              <w:t>100.000 Kč</w:t>
            </w:r>
          </w:p>
          <w:p w14:paraId="3E67C43F" w14:textId="77777777" w:rsidR="00A72B7E" w:rsidRPr="00B32770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t>maximální výše celkových způsobilých výdajů na projekt</w:t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3013BC" w:rsidRPr="00554F0D" w14:paraId="6EEDB833" w14:textId="77777777" w:rsidTr="0064458A">
        <w:tc>
          <w:tcPr>
            <w:tcW w:w="2830" w:type="dxa"/>
          </w:tcPr>
          <w:p w14:paraId="615E94B7" w14:textId="2E47D37B" w:rsidR="003013BC" w:rsidRPr="00B32770" w:rsidRDefault="00A72B7E" w:rsidP="00953F8E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Předpoklád</w:t>
            </w:r>
            <w:r w:rsidR="00953F8E">
              <w:rPr>
                <w:rFonts w:asciiTheme="minorHAnsi" w:hAnsiTheme="minorHAnsi"/>
                <w:b/>
              </w:rPr>
              <w:t>aná</w:t>
            </w:r>
            <w:r w:rsidRPr="00B32770">
              <w:rPr>
                <w:rFonts w:asciiTheme="minorHAnsi" w:hAnsiTheme="minorHAnsi"/>
                <w:b/>
              </w:rPr>
              <w:t xml:space="preserve"> alokace</w:t>
            </w:r>
          </w:p>
        </w:tc>
        <w:tc>
          <w:tcPr>
            <w:tcW w:w="6232" w:type="dxa"/>
            <w:gridSpan w:val="3"/>
          </w:tcPr>
          <w:p w14:paraId="2765294A" w14:textId="1C13918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Kč</w:t>
            </w:r>
            <w:r w:rsidR="00A72B7E" w:rsidRPr="00B32770">
              <w:rPr>
                <w:rFonts w:asciiTheme="minorHAnsi" w:hAnsiTheme="minorHAnsi"/>
              </w:rPr>
              <w:t xml:space="preserve"> 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A72B7E" w:rsidRPr="00B32770">
              <w:rPr>
                <w:rFonts w:asciiTheme="minorHAnsi" w:hAnsiTheme="minorHAnsi"/>
              </w:rPr>
              <w:t> období 8/2018 – 2/2019</w:t>
            </w:r>
          </w:p>
        </w:tc>
      </w:tr>
      <w:tr w:rsidR="003013BC" w:rsidRPr="00554F0D" w14:paraId="2A5B39A3" w14:textId="77777777" w:rsidTr="0064458A">
        <w:tc>
          <w:tcPr>
            <w:tcW w:w="2830" w:type="dxa"/>
          </w:tcPr>
          <w:p w14:paraId="70108AEB" w14:textId="2376096A" w:rsidR="003013BC" w:rsidRPr="00B32770" w:rsidRDefault="003013BC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B32770">
              <w:rPr>
                <w:rFonts w:asciiTheme="minorHAnsi" w:hAnsiTheme="minorHAnsi"/>
                <w:b/>
              </w:rPr>
              <w:t>Principy pref</w:t>
            </w:r>
            <w:r w:rsidR="00A72B7E" w:rsidRPr="00B32770">
              <w:rPr>
                <w:rFonts w:asciiTheme="minorHAnsi" w:hAnsiTheme="minorHAnsi"/>
                <w:b/>
              </w:rPr>
              <w:t xml:space="preserve">erenčních </w:t>
            </w:r>
            <w:r w:rsidRPr="00B32770">
              <w:rPr>
                <w:rFonts w:asciiTheme="minorHAnsi" w:hAnsiTheme="minorHAnsi"/>
                <w:b/>
              </w:rPr>
              <w:t>kritérií</w:t>
            </w:r>
            <w:r w:rsidR="00B1049F" w:rsidRPr="00B32770">
              <w:rPr>
                <w:rFonts w:asciiTheme="minorHAnsi" w:hAnsiTheme="minorHAnsi"/>
                <w:b/>
              </w:rPr>
              <w:br/>
            </w:r>
            <w:r w:rsidR="00B1049F" w:rsidRPr="00B32770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45AE3A1A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  <w:r w:rsidRPr="00B32770">
              <w:rPr>
                <w:rFonts w:asciiTheme="minorHAnsi" w:hAnsiTheme="minorHAnsi"/>
                <w:b/>
              </w:rPr>
              <w:t xml:space="preserve"> </w:t>
            </w:r>
            <w:r w:rsidRPr="00B32770">
              <w:rPr>
                <w:rFonts w:asciiTheme="minorHAnsi" w:hAnsiTheme="minorHAnsi"/>
              </w:rPr>
              <w:t>přínos pro posílení přirozených funkcí krajiny a biologickou rozmanitost</w:t>
            </w:r>
          </w:p>
          <w:p w14:paraId="47F7E477" w14:textId="0E30D9ED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lokalizace</w:t>
            </w:r>
            <w:r w:rsidR="00FD4767" w:rsidRPr="00B32770">
              <w:rPr>
                <w:rFonts w:asciiTheme="minorHAnsi" w:hAnsiTheme="minorHAnsi"/>
              </w:rPr>
              <w:t xml:space="preserve"> – např. ve vztahu k typu USES – lokální, regionální, </w:t>
            </w:r>
            <w:r w:rsidR="00FD4767" w:rsidRPr="00B32770">
              <w:rPr>
                <w:rFonts w:asciiTheme="minorHAnsi" w:hAnsiTheme="minorHAnsi"/>
              </w:rPr>
              <w:br/>
              <w:t xml:space="preserve">       nadregionální (dle závazné ÚPD a plánu USES)</w:t>
            </w:r>
          </w:p>
          <w:p w14:paraId="0C048E16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25CBA834" w14:textId="39188C7E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kvalita zpracování projektu (</w:t>
            </w:r>
            <w:r w:rsidR="00FD4767" w:rsidRPr="00B32770">
              <w:rPr>
                <w:rFonts w:asciiTheme="minorHAnsi" w:hAnsiTheme="minorHAnsi"/>
              </w:rPr>
              <w:t xml:space="preserve">dokládající </w:t>
            </w:r>
            <w:r w:rsidRPr="00B32770">
              <w:rPr>
                <w:rFonts w:asciiTheme="minorHAnsi" w:hAnsiTheme="minorHAnsi"/>
              </w:rPr>
              <w:t xml:space="preserve">vhodnost navrženého řešení) </w:t>
            </w:r>
          </w:p>
          <w:p w14:paraId="11008DF0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komplexnost a návaznost</w:t>
            </w:r>
          </w:p>
          <w:p w14:paraId="5D51E8C2" w14:textId="77777777" w:rsidR="003013BC" w:rsidRPr="00B32770" w:rsidRDefault="003013BC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vlastní: </w:t>
            </w:r>
            <w:r w:rsidRPr="00B32770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  <w:b/>
              </w:rPr>
              <w:instrText xml:space="preserve"> FORMTEXT </w:instrText>
            </w:r>
            <w:r w:rsidRPr="00B32770">
              <w:rPr>
                <w:rFonts w:asciiTheme="minorHAnsi" w:hAnsiTheme="minorHAnsi"/>
                <w:b/>
              </w:rPr>
            </w:r>
            <w:r w:rsidRPr="00B32770">
              <w:rPr>
                <w:rFonts w:asciiTheme="minorHAnsi" w:hAnsiTheme="minorHAnsi"/>
                <w:b/>
              </w:rPr>
              <w:fldChar w:fldCharType="separate"/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  <w:noProof/>
              </w:rPr>
              <w:t> </w:t>
            </w:r>
            <w:r w:rsidRPr="00B32770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554F0D" w14:paraId="36C8FEE7" w14:textId="77777777" w:rsidTr="0064458A">
        <w:tc>
          <w:tcPr>
            <w:tcW w:w="2830" w:type="dxa"/>
          </w:tcPr>
          <w:p w14:paraId="2E79F7B5" w14:textId="77777777" w:rsidR="00103EF3" w:rsidRPr="00554F0D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1820A0E4" w14:textId="77777777" w:rsidR="00103EF3" w:rsidRPr="00103EF3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103EF3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3EF3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103EF3">
              <w:rPr>
                <w:rFonts w:asciiTheme="minorHAnsi" w:hAnsiTheme="minorHAnsi"/>
              </w:rPr>
              <w:fldChar w:fldCharType="end"/>
            </w:r>
            <w:r w:rsidRPr="00103EF3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554F0D" w:rsidRPr="00554F0D" w14:paraId="7ADE3667" w14:textId="77777777" w:rsidTr="0064458A">
        <w:tc>
          <w:tcPr>
            <w:tcW w:w="2830" w:type="dxa"/>
            <w:vMerge w:val="restart"/>
          </w:tcPr>
          <w:p w14:paraId="7F2B68A2" w14:textId="18FD2173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1E91520F" w14:textId="6FA975D0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A72B7E">
              <w:rPr>
                <w:rFonts w:asciiTheme="minorHAnsi" w:hAnsiTheme="minorHAnsi"/>
                <w:b/>
              </w:rPr>
              <w:t>číslo a název</w:t>
            </w:r>
            <w:r w:rsidRPr="00554F0D">
              <w:rPr>
                <w:rFonts w:asciiTheme="minorHAnsi" w:hAnsiTheme="minorHAnsi"/>
              </w:rPr>
              <w:br/>
            </w:r>
            <w:r w:rsidRPr="00B1049F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4805CDB5" w14:textId="66DD3F43" w:rsidR="00554F0D" w:rsidRPr="00A72B7E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A72B7E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3F5A00D1" w14:textId="4A574AFA" w:rsidR="00554F0D" w:rsidRPr="00A72B7E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A72B7E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554F0D" w:rsidRPr="00554F0D" w14:paraId="0143CFD5" w14:textId="77777777" w:rsidTr="0064458A">
        <w:tc>
          <w:tcPr>
            <w:tcW w:w="2830" w:type="dxa"/>
            <w:vMerge/>
          </w:tcPr>
          <w:p w14:paraId="0F338884" w14:textId="77777777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394679F6" w14:textId="1E6EE57B" w:rsidR="00554F0D" w:rsidRPr="00554F0D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B1049F">
              <w:rPr>
                <w:rFonts w:asciiTheme="minorHAnsi" w:hAnsiTheme="minorHAnsi"/>
                <w:b/>
                <w:color w:val="000000"/>
              </w:rPr>
              <w:t>46500</w:t>
            </w:r>
            <w:r w:rsidRPr="00554F0D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4708F064" w14:textId="53198E31" w:rsidR="00554F0D" w:rsidRPr="00B1049F" w:rsidRDefault="00554F0D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B1049F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3CFB0E43" w14:textId="668CD78A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554F0D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065EE354" w14:textId="647C9143" w:rsidR="00554F0D" w:rsidRPr="00B32770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ha</w:t>
            </w:r>
          </w:p>
        </w:tc>
      </w:tr>
      <w:tr w:rsidR="00554F0D" w:rsidRPr="00554F0D" w14:paraId="31148A5F" w14:textId="77777777" w:rsidTr="0064458A">
        <w:tc>
          <w:tcPr>
            <w:tcW w:w="2830" w:type="dxa"/>
            <w:vMerge/>
          </w:tcPr>
          <w:p w14:paraId="13C465E3" w14:textId="77777777" w:rsidR="00554F0D" w:rsidRPr="00554F0D" w:rsidRDefault="00554F0D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5F85D352" w14:textId="1F358C28" w:rsidR="00554F0D" w:rsidRPr="00B1049F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0000"/>
              </w:rPr>
            </w:pPr>
            <w:r w:rsidRPr="00B1049F">
              <w:rPr>
                <w:rFonts w:asciiTheme="minorHAnsi" w:hAnsiTheme="minorHAnsi"/>
                <w:b/>
                <w:color w:val="000000"/>
              </w:rPr>
              <w:t xml:space="preserve">45415 </w:t>
            </w:r>
            <w:r w:rsidR="00B1049F">
              <w:rPr>
                <w:rFonts w:asciiTheme="minorHAnsi" w:hAnsiTheme="minorHAnsi"/>
                <w:color w:val="000000"/>
              </w:rPr>
              <w:t xml:space="preserve">- </w:t>
            </w:r>
            <w:r w:rsidRPr="00554F0D">
              <w:rPr>
                <w:rFonts w:asciiTheme="minorHAnsi" w:hAnsiTheme="minorHAnsi"/>
                <w:color w:val="000000"/>
              </w:rPr>
              <w:t>Počet lokalit, kde byly posíleny ekosystémové funkce krajiny</w:t>
            </w:r>
          </w:p>
          <w:p w14:paraId="708566D7" w14:textId="1670E1B8" w:rsidR="00554F0D" w:rsidRPr="00554F0D" w:rsidRDefault="00554F0D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Cs/>
                <w:color w:val="000000"/>
              </w:rPr>
            </w:pPr>
            <w:r w:rsidRPr="00B1049F">
              <w:rPr>
                <w:rFonts w:asciiTheme="minorHAnsi" w:hAnsiTheme="minorHAnsi"/>
                <w:i/>
                <w:iCs/>
                <w:color w:val="000000"/>
              </w:rPr>
              <w:t>Počet lokalit, na kterých došlo realizací opatření k posílení přirozených funkcí krajiny, tedy k obnově přirozeného či přírodě blízkého stavu způsobem, který účinně posiluje ekologickou stabilitu a biodiverzitu, zlepšuje vodní režim a přispívá k posílení adaptačního potenciálu krajiny vůči změně klimatu.</w:t>
            </w:r>
          </w:p>
        </w:tc>
        <w:tc>
          <w:tcPr>
            <w:tcW w:w="992" w:type="dxa"/>
          </w:tcPr>
          <w:p w14:paraId="48C73AD8" w14:textId="14F4F908" w:rsidR="00554F0D" w:rsidRPr="00554F0D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554F0D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1E294A4F" w14:textId="0F182D8F" w:rsidR="00554F0D" w:rsidRPr="00B32770" w:rsidRDefault="00554F0D" w:rsidP="0064458A">
            <w:pPr>
              <w:spacing w:after="0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32770">
              <w:rPr>
                <w:rFonts w:asciiTheme="minorHAnsi" w:hAnsiTheme="minorHAnsi"/>
              </w:rPr>
              <w:instrText xml:space="preserve"> FORMTEXT </w:instrText>
            </w:r>
            <w:r w:rsidRPr="00B32770">
              <w:rPr>
                <w:rFonts w:asciiTheme="minorHAnsi" w:hAnsiTheme="minorHAnsi"/>
              </w:rPr>
            </w:r>
            <w:r w:rsidRPr="00B32770">
              <w:rPr>
                <w:rFonts w:asciiTheme="minorHAnsi" w:hAnsiTheme="minorHAnsi"/>
              </w:rPr>
              <w:fldChar w:fldCharType="separate"/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  <w:noProof/>
              </w:rPr>
              <w:t> </w:t>
            </w:r>
            <w:r w:rsidRPr="00B32770">
              <w:rPr>
                <w:rFonts w:asciiTheme="minorHAnsi" w:hAnsiTheme="minorHAnsi"/>
              </w:rPr>
              <w:fldChar w:fldCharType="end"/>
            </w:r>
            <w:r w:rsidRPr="00B32770">
              <w:rPr>
                <w:rFonts w:asciiTheme="minorHAnsi" w:hAnsiTheme="minorHAnsi"/>
              </w:rPr>
              <w:t xml:space="preserve"> lokalit</w:t>
            </w:r>
          </w:p>
        </w:tc>
      </w:tr>
    </w:tbl>
    <w:p w14:paraId="7F6134B2" w14:textId="2D987E9F" w:rsidR="005E4861" w:rsidRPr="00554F0D" w:rsidRDefault="005E4861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307FF64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65E1EF80" w14:textId="59ABD1A1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2F95FA83" w14:textId="77777777" w:rsidR="00A72B7E" w:rsidRDefault="00A72B7E" w:rsidP="0064458A">
      <w:p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A72B7E" w:rsidRPr="00554F0D" w14:paraId="47609426" w14:textId="77777777" w:rsidTr="0064458A">
        <w:tc>
          <w:tcPr>
            <w:tcW w:w="2830" w:type="dxa"/>
            <w:shd w:val="clear" w:color="auto" w:fill="D6E3BC" w:themeFill="accent3" w:themeFillTint="66"/>
          </w:tcPr>
          <w:p w14:paraId="27B8321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606615D6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64458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  <w:sz w:val="24"/>
              </w:rPr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  <w:sz w:val="24"/>
              </w:rPr>
              <w:t>uveďte vlastní název opatření</w:t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end"/>
            </w:r>
          </w:p>
        </w:tc>
      </w:tr>
      <w:tr w:rsidR="00A72B7E" w:rsidRPr="00554F0D" w14:paraId="50CF06FD" w14:textId="77777777" w:rsidTr="0064458A">
        <w:tc>
          <w:tcPr>
            <w:tcW w:w="2830" w:type="dxa"/>
          </w:tcPr>
          <w:p w14:paraId="5F2054B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765FB5D1" w14:textId="3BE3A7B2" w:rsidR="00F54165" w:rsidRPr="0064458A" w:rsidRDefault="00A72B7E" w:rsidP="00953F8E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="00F54165" w:rsidRPr="0064458A">
              <w:rPr>
                <w:rFonts w:asciiTheme="minorHAnsi" w:hAnsiTheme="minorHAnsi"/>
                <w:b/>
              </w:rPr>
              <w:t xml:space="preserve"> Protierozní opatření</w:t>
            </w:r>
          </w:p>
        </w:tc>
      </w:tr>
      <w:tr w:rsidR="00A72B7E" w:rsidRPr="00554F0D" w14:paraId="59590C49" w14:textId="77777777" w:rsidTr="0064458A">
        <w:tc>
          <w:tcPr>
            <w:tcW w:w="2830" w:type="dxa"/>
          </w:tcPr>
          <w:p w14:paraId="314BFFB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4B9CCC5E" w14:textId="0E3BFF9C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>4.3.5 - Realizace přírodě blízkých opatření vyplývajících z komplexních studií cílených na zpomalení povrchového odtoku vody, protierozní ochranu a adaptaci na změnu klimatu</w:t>
            </w:r>
          </w:p>
        </w:tc>
      </w:tr>
      <w:tr w:rsidR="00A72B7E" w:rsidRPr="00554F0D" w14:paraId="7100605A" w14:textId="77777777" w:rsidTr="0064458A">
        <w:tc>
          <w:tcPr>
            <w:tcW w:w="2830" w:type="dxa"/>
          </w:tcPr>
          <w:p w14:paraId="48393A11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5675671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stručně popište zaměření opatření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0209A472" w14:textId="77777777" w:rsidTr="0064458A">
        <w:tc>
          <w:tcPr>
            <w:tcW w:w="2830" w:type="dxa"/>
          </w:tcPr>
          <w:p w14:paraId="367D40B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7E28E5ED" w14:textId="77777777" w:rsidR="00A72B7E" w:rsidRPr="0064458A" w:rsidRDefault="00015B52" w:rsidP="0064458A">
            <w:pPr>
              <w:spacing w:after="0"/>
              <w:rPr>
                <w:rFonts w:asciiTheme="minorHAnsi" w:hAnsiTheme="minorHAnsi"/>
              </w:rPr>
            </w:pPr>
            <w:hyperlink r:id="rId10" w:history="1">
              <w:r w:rsidR="00A72B7E" w:rsidRPr="0064458A">
                <w:rPr>
                  <w:rFonts w:asciiTheme="minorHAnsi" w:hAnsiTheme="minorHAnsi"/>
                </w:rPr>
                <w:t>4.3 - Posílit přirozené funkce krajiny</w:t>
              </w:r>
            </w:hyperlink>
          </w:p>
        </w:tc>
      </w:tr>
      <w:tr w:rsidR="00A72B7E" w:rsidRPr="00554F0D" w14:paraId="76F35B43" w14:textId="77777777" w:rsidTr="0064458A">
        <w:tc>
          <w:tcPr>
            <w:tcW w:w="2830" w:type="dxa"/>
          </w:tcPr>
          <w:p w14:paraId="46F659E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SWOT a APP</w:t>
            </w:r>
          </w:p>
        </w:tc>
        <w:tc>
          <w:tcPr>
            <w:tcW w:w="6232" w:type="dxa"/>
            <w:gridSpan w:val="3"/>
          </w:tcPr>
          <w:p w14:paraId="73E36DA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uveďte konkrétní vazbu na SWOT a Analýzu problémů a potřeb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72BFE06" w14:textId="77777777" w:rsidTr="0064458A">
        <w:tc>
          <w:tcPr>
            <w:tcW w:w="2830" w:type="dxa"/>
          </w:tcPr>
          <w:p w14:paraId="71011C3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cíle Strategie CLLD</w:t>
            </w:r>
          </w:p>
        </w:tc>
        <w:tc>
          <w:tcPr>
            <w:tcW w:w="6232" w:type="dxa"/>
            <w:gridSpan w:val="3"/>
          </w:tcPr>
          <w:p w14:paraId="52A53696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uveďte číselné označení a název specifického cíle SCLLD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7FC7B1D3" w14:textId="77777777" w:rsidTr="0064458A">
        <w:tc>
          <w:tcPr>
            <w:tcW w:w="2830" w:type="dxa"/>
          </w:tcPr>
          <w:p w14:paraId="5DBCE46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Podporované aktivity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3B09B825" w14:textId="1B226B2F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  <w:iCs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Opatření zamezující vodní erozi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br/>
            </w:r>
            <w:r w:rsidR="009867C1"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t xml:space="preserve">míra dotace: </w:t>
            </w:r>
            <w:r w:rsidR="001F2F10" w:rsidRPr="0064458A">
              <w:rPr>
                <w:rFonts w:asciiTheme="minorHAnsi" w:hAnsiTheme="minorHAnsi"/>
                <w:b/>
              </w:rPr>
              <w:t>80</w:t>
            </w:r>
            <w:r w:rsidRPr="0064458A">
              <w:rPr>
                <w:rFonts w:asciiTheme="minorHAnsi" w:hAnsiTheme="minorHAnsi"/>
                <w:b/>
              </w:rPr>
              <w:t>%</w:t>
            </w:r>
          </w:p>
          <w:p w14:paraId="1EB2F62F" w14:textId="4D294AB0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 xml:space="preserve">      </w:t>
            </w: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opatření proti plošnému a soustředěnému povrchovému odtoku</w:t>
            </w:r>
          </w:p>
          <w:p w14:paraId="798038DF" w14:textId="7B541F0F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průlehů se zatravněním</w:t>
            </w:r>
          </w:p>
          <w:p w14:paraId="4712B56D" w14:textId="3A70617A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travních pásů ke vsáknutí vody</w:t>
            </w:r>
          </w:p>
          <w:p w14:paraId="33C6FE86" w14:textId="742EFFAD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zatravnění míst ke vsáknutí vody zabránění </w:t>
            </w:r>
            <w:r w:rsidRPr="0064458A">
              <w:rPr>
                <w:rFonts w:asciiTheme="minorHAnsi" w:hAnsiTheme="minorHAnsi"/>
              </w:rPr>
              <w:br/>
              <w:t xml:space="preserve">                   povrchovému odtoku</w:t>
            </w:r>
          </w:p>
          <w:p w14:paraId="741F320B" w14:textId="3D608AF4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travnatých mezí s doplňkovou dosadbou dřevin</w:t>
            </w:r>
          </w:p>
          <w:p w14:paraId="6BCFC841" w14:textId="465E9001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stabilizace drah soustředěného povrchového odtoku</w:t>
            </w:r>
          </w:p>
          <w:p w14:paraId="1D4253FC" w14:textId="7E943011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hrázky k zabránění účinkům erozních sil tekoucí vody</w:t>
            </w:r>
          </w:p>
          <w:p w14:paraId="149CB375" w14:textId="46D4F456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terasy k zabránění účinkům erozních sil tekoucí vody</w:t>
            </w:r>
          </w:p>
          <w:p w14:paraId="5A9D38DD" w14:textId="5C2D3DC1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zatravněné svodné příkopy</w:t>
            </w:r>
          </w:p>
          <w:p w14:paraId="5C9B5A50" w14:textId="78BF84B4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 xml:space="preserve">        </w:t>
            </w: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preventivní opatření</w:t>
            </w:r>
          </w:p>
          <w:p w14:paraId="4EE49BB5" w14:textId="3433C8FD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mezí k předcházení povrchovým odtokům vody</w:t>
            </w:r>
          </w:p>
          <w:p w14:paraId="52F4E94E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remízů k předcházení povrchovým odtokům vody</w:t>
            </w:r>
          </w:p>
          <w:p w14:paraId="46B967CD" w14:textId="469FF563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obnova vegetačních protierozních prvků</w:t>
            </w:r>
          </w:p>
          <w:p w14:paraId="672706A3" w14:textId="77777777" w:rsidR="00B32770" w:rsidRPr="0064458A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1127E13A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</w:p>
          <w:p w14:paraId="51D00301" w14:textId="1276B1A2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  <w:iCs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Opatření zamezující větrné erozi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br/>
            </w:r>
            <w:r w:rsidR="009867C1" w:rsidRPr="0064458A">
              <w:rPr>
                <w:rFonts w:asciiTheme="minorHAnsi" w:hAnsiTheme="minorHAnsi"/>
                <w:b/>
                <w:bCs/>
                <w:iCs/>
              </w:rPr>
              <w:t xml:space="preserve">       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 xml:space="preserve">míra dotace: </w:t>
            </w:r>
            <w:r w:rsidR="001F2F10" w:rsidRPr="0064458A">
              <w:rPr>
                <w:rFonts w:asciiTheme="minorHAnsi" w:hAnsiTheme="minorHAnsi"/>
                <w:b/>
                <w:bCs/>
                <w:iCs/>
              </w:rPr>
              <w:t>80</w:t>
            </w:r>
            <w:r w:rsidRPr="0064458A">
              <w:rPr>
                <w:rFonts w:asciiTheme="minorHAnsi" w:hAnsiTheme="minorHAnsi"/>
                <w:b/>
                <w:bCs/>
                <w:iCs/>
              </w:rPr>
              <w:t>%</w:t>
            </w:r>
          </w:p>
          <w:p w14:paraId="2EFB4093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obnova či zakládání větrolamů</w:t>
            </w:r>
          </w:p>
          <w:p w14:paraId="6BBDF060" w14:textId="7C79ED1D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dvouřadé výsadby dřevin s doplňující výsadbou keřů </w:t>
            </w:r>
            <w:r w:rsidRPr="0064458A">
              <w:rPr>
                <w:rFonts w:asciiTheme="minorHAnsi" w:hAnsiTheme="minorHAnsi"/>
              </w:rPr>
              <w:br/>
              <w:t xml:space="preserve">                   k snížení rychlosti větru</w:t>
            </w:r>
          </w:p>
          <w:p w14:paraId="70BB7D92" w14:textId="12B84C98" w:rsidR="00F54165" w:rsidRPr="0064458A" w:rsidRDefault="00F54165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víceřadé výsadby dřevin s doplňující výsadbou keřů </w:t>
            </w:r>
            <w:r w:rsidRPr="0064458A">
              <w:rPr>
                <w:rFonts w:asciiTheme="minorHAnsi" w:hAnsiTheme="minorHAnsi"/>
              </w:rPr>
              <w:br/>
              <w:t xml:space="preserve">                   k snížení rychlosti větru</w:t>
            </w:r>
          </w:p>
          <w:p w14:paraId="5632FBD0" w14:textId="77777777" w:rsidR="00B32770" w:rsidRPr="0064458A" w:rsidRDefault="00B32770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06AC821A" w14:textId="77777777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  <w:bCs/>
              </w:rPr>
            </w:pPr>
          </w:p>
          <w:p w14:paraId="13B41CF5" w14:textId="71AAF411" w:rsidR="00F54165" w:rsidRPr="0064458A" w:rsidRDefault="00F54165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  <w:bCs/>
              </w:rPr>
              <w:t>Návrhy některých opatření na zemědělské půdě typu TPEO jsou uvedené i na portálu Voda v krajině (http://vodavkrajine.cz/mapove-kompozice).</w:t>
            </w:r>
          </w:p>
        </w:tc>
      </w:tr>
      <w:tr w:rsidR="0064458A" w:rsidRPr="00554F0D" w14:paraId="30B4E667" w14:textId="77777777" w:rsidTr="0064458A">
        <w:tc>
          <w:tcPr>
            <w:tcW w:w="2830" w:type="dxa"/>
          </w:tcPr>
          <w:p w14:paraId="2AFDEF27" w14:textId="6E89593C" w:rsidR="0064458A" w:rsidRPr="00554F0D" w:rsidRDefault="0064458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554F0D">
              <w:rPr>
                <w:rFonts w:asciiTheme="minorHAnsi" w:hAnsiTheme="minorHAnsi"/>
                <w:b/>
              </w:rPr>
              <w:t>Příjemce dotace</w:t>
            </w:r>
            <w:r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3C4B860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Pr="00B32770">
              <w:t>raje</w:t>
            </w:r>
          </w:p>
          <w:p w14:paraId="386105F2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Pr="00B32770">
              <w:t>bce</w:t>
            </w:r>
          </w:p>
          <w:p w14:paraId="7D2DDB1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633C15AB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1318200F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1F92983F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55E77696" w14:textId="77777777" w:rsid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 xml:space="preserve"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</w:t>
            </w:r>
            <w:r w:rsidRPr="00B32770">
              <w:lastRenderedPageBreak/>
              <w:t>inovací), ve znění pozdějších předpisů, pokud jsou veřejnoprávními subjekty</w:t>
            </w:r>
          </w:p>
          <w:p w14:paraId="2BBD4032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165480A1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42D7586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5A6694C5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2C663C5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církve a náboženské společnosti a jejich svazy</w:t>
            </w:r>
          </w:p>
          <w:p w14:paraId="6926536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podnikatelské subjekty</w:t>
            </w:r>
          </w:p>
          <w:p w14:paraId="7E59DF1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3E49CFC7" w14:textId="26313448" w:rsidR="0064458A" w:rsidRP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  <w:rPr>
                <w:rFonts w:asciiTheme="minorHAnsi" w:hAnsiTheme="minorHAnsi"/>
              </w:rPr>
            </w:pPr>
            <w:r w:rsidRPr="00B32770">
              <w:rPr>
                <w:rFonts w:asciiTheme="minorHAnsi" w:hAnsiTheme="minorHAnsi"/>
              </w:rPr>
              <w:t>fyzické osoby podnikající</w:t>
            </w:r>
            <w:r w:rsidRPr="0064458A">
              <w:t>fyzické osoby nepodnikající</w:t>
            </w:r>
          </w:p>
        </w:tc>
      </w:tr>
      <w:tr w:rsidR="00A72B7E" w:rsidRPr="0064458A" w14:paraId="51F6C23F" w14:textId="77777777" w:rsidTr="0064458A">
        <w:tc>
          <w:tcPr>
            <w:tcW w:w="2830" w:type="dxa"/>
          </w:tcPr>
          <w:p w14:paraId="26F7C07B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Výše celkových způs. výdajů</w:t>
            </w:r>
          </w:p>
        </w:tc>
        <w:tc>
          <w:tcPr>
            <w:tcW w:w="6232" w:type="dxa"/>
            <w:gridSpan w:val="3"/>
          </w:tcPr>
          <w:p w14:paraId="099FF7F8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64458A">
              <w:rPr>
                <w:rFonts w:asciiTheme="minorHAnsi" w:hAnsiTheme="minorHAnsi"/>
                <w:b/>
              </w:rPr>
              <w:t>100.000 Kč</w:t>
            </w:r>
          </w:p>
          <w:p w14:paraId="58F88AE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maximální výše celkových způsobilých výdajů na projekt</w:t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A72B7E" w:rsidRPr="0064458A" w14:paraId="1D927EBE" w14:textId="77777777" w:rsidTr="0064458A">
        <w:tc>
          <w:tcPr>
            <w:tcW w:w="2830" w:type="dxa"/>
          </w:tcPr>
          <w:p w14:paraId="0286D969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Předpokládaná alokace</w:t>
            </w:r>
          </w:p>
        </w:tc>
        <w:tc>
          <w:tcPr>
            <w:tcW w:w="6232" w:type="dxa"/>
            <w:gridSpan w:val="3"/>
          </w:tcPr>
          <w:p w14:paraId="0A4F418D" w14:textId="1047551E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953F8E" w:rsidRPr="00B32770">
              <w:rPr>
                <w:rFonts w:asciiTheme="minorHAnsi" w:hAnsiTheme="minorHAnsi"/>
              </w:rPr>
              <w:t>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953F8E" w:rsidRPr="00B32770">
              <w:rPr>
                <w:rFonts w:asciiTheme="minorHAnsi" w:hAnsiTheme="minorHAnsi"/>
              </w:rPr>
              <w:t> období 8/2018 – 2/2019</w:t>
            </w:r>
          </w:p>
        </w:tc>
      </w:tr>
      <w:tr w:rsidR="00A72B7E" w:rsidRPr="0064458A" w14:paraId="378FEC4D" w14:textId="77777777" w:rsidTr="0064458A">
        <w:tc>
          <w:tcPr>
            <w:tcW w:w="2830" w:type="dxa"/>
          </w:tcPr>
          <w:p w14:paraId="1814F231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Principy preferenčních kritérií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2EBEC622" w14:textId="7FF44198" w:rsidR="00F54165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F54165" w:rsidRPr="0064458A">
              <w:rPr>
                <w:rFonts w:asciiTheme="minorHAnsi" w:hAnsiTheme="minorHAnsi"/>
              </w:rPr>
              <w:t>doprovodné efekty protierozních opatření</w:t>
            </w:r>
          </w:p>
          <w:p w14:paraId="5BED5A8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lokalizace</w:t>
            </w:r>
          </w:p>
          <w:p w14:paraId="3BB7FA8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1C134AC4" w14:textId="36298421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kvalita zpracování projektu (</w:t>
            </w:r>
            <w:r w:rsidR="00FD4767" w:rsidRPr="0064458A">
              <w:rPr>
                <w:rFonts w:asciiTheme="minorHAnsi" w:hAnsiTheme="minorHAnsi"/>
              </w:rPr>
              <w:t xml:space="preserve">dokládající </w:t>
            </w:r>
            <w:r w:rsidRPr="0064458A">
              <w:rPr>
                <w:rFonts w:asciiTheme="minorHAnsi" w:hAnsiTheme="minorHAnsi"/>
              </w:rPr>
              <w:t xml:space="preserve">vhodnost navrženého řešení) </w:t>
            </w:r>
          </w:p>
          <w:p w14:paraId="2B27F162" w14:textId="7FF3BC62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F54165" w:rsidRPr="0064458A">
              <w:rPr>
                <w:rFonts w:asciiTheme="minorHAnsi" w:hAnsiTheme="minorHAnsi"/>
              </w:rPr>
              <w:t xml:space="preserve">typ větrolamu z hlediska zabránění škodlivým účinkům větrné eroze </w:t>
            </w:r>
          </w:p>
          <w:p w14:paraId="36640E93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vlastní: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64458A" w14:paraId="5D194BB3" w14:textId="77777777" w:rsidTr="0064458A">
        <w:tc>
          <w:tcPr>
            <w:tcW w:w="2830" w:type="dxa"/>
          </w:tcPr>
          <w:p w14:paraId="078EAB4C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074E2CCC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A72B7E" w:rsidRPr="0064458A" w14:paraId="07073911" w14:textId="77777777" w:rsidTr="0064458A">
        <w:tc>
          <w:tcPr>
            <w:tcW w:w="2830" w:type="dxa"/>
            <w:vMerge w:val="restart"/>
          </w:tcPr>
          <w:p w14:paraId="27692A1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08800E8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>číslo a název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33B9C235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785C467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A72B7E" w:rsidRPr="0064458A" w14:paraId="5DEE68FD" w14:textId="77777777" w:rsidTr="0064458A">
        <w:tc>
          <w:tcPr>
            <w:tcW w:w="2830" w:type="dxa"/>
            <w:vMerge/>
          </w:tcPr>
          <w:p w14:paraId="3B24F6C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141AF8B9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46500</w:t>
            </w:r>
            <w:r w:rsidRPr="0064458A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69C483E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3306408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11E6CA5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ha</w:t>
            </w:r>
          </w:p>
        </w:tc>
      </w:tr>
      <w:tr w:rsidR="00A72B7E" w:rsidRPr="00554F0D" w14:paraId="490A095F" w14:textId="77777777" w:rsidTr="0064458A">
        <w:tc>
          <w:tcPr>
            <w:tcW w:w="2830" w:type="dxa"/>
            <w:vMerge/>
          </w:tcPr>
          <w:p w14:paraId="1E3EA0E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63AEB1F3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 xml:space="preserve">45415 </w:t>
            </w:r>
            <w:r w:rsidRPr="0064458A">
              <w:rPr>
                <w:rFonts w:asciiTheme="minorHAnsi" w:hAnsiTheme="minorHAnsi"/>
                <w:color w:val="000000"/>
              </w:rPr>
              <w:t>- Počet lokalit, kde byly posíleny ekosystémové funkce krajiny</w:t>
            </w:r>
          </w:p>
          <w:p w14:paraId="3FEDABCB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Cs/>
                <w:color w:val="000000"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Počet lokalit, na kterých došlo realizací opatření k posílení přirozených funkcí krajiny, tedy k obnově přirozeného či přírodě blízkého stavu způsobem, který účinně posiluje ekologickou stabilitu a biodiverzitu, zlepšuje vodní režim a přispívá k posílení adaptačního potenciálu krajiny vůči změně klimatu.</w:t>
            </w:r>
          </w:p>
        </w:tc>
        <w:tc>
          <w:tcPr>
            <w:tcW w:w="992" w:type="dxa"/>
          </w:tcPr>
          <w:p w14:paraId="1BE44F88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20CBE482" w14:textId="77777777" w:rsidR="00A72B7E" w:rsidRPr="00554F0D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  <w:noProof/>
              </w:rPr>
              <w:t> 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lokalit</w:t>
            </w:r>
          </w:p>
        </w:tc>
      </w:tr>
    </w:tbl>
    <w:p w14:paraId="2116598E" w14:textId="2664627D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71766078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655FCB29" w14:textId="2CA67E84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  <w:noProof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0A506732" w14:textId="77777777" w:rsidR="00A72B7E" w:rsidRDefault="00A72B7E" w:rsidP="0064458A">
      <w:pPr>
        <w:spacing w:after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br w:type="page"/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4253"/>
        <w:gridCol w:w="992"/>
        <w:gridCol w:w="987"/>
      </w:tblGrid>
      <w:tr w:rsidR="00A72B7E" w:rsidRPr="00554F0D" w14:paraId="50C458F1" w14:textId="77777777" w:rsidTr="00A72B7E">
        <w:tc>
          <w:tcPr>
            <w:tcW w:w="2830" w:type="dxa"/>
            <w:shd w:val="clear" w:color="auto" w:fill="D6E3BC" w:themeFill="accent3" w:themeFillTint="66"/>
          </w:tcPr>
          <w:p w14:paraId="4993A974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Název opatření Strategie CLLD</w:t>
            </w:r>
          </w:p>
        </w:tc>
        <w:tc>
          <w:tcPr>
            <w:tcW w:w="6232" w:type="dxa"/>
            <w:gridSpan w:val="3"/>
            <w:shd w:val="clear" w:color="auto" w:fill="D6E3BC" w:themeFill="accent3" w:themeFillTint="66"/>
          </w:tcPr>
          <w:p w14:paraId="40D89B23" w14:textId="7294FC16" w:rsidR="00A72B7E" w:rsidRPr="0064458A" w:rsidRDefault="00A72B7E" w:rsidP="0073239F">
            <w:pPr>
              <w:spacing w:after="0"/>
              <w:rPr>
                <w:rFonts w:asciiTheme="minorHAnsi" w:hAnsiTheme="minorHAnsi"/>
                <w:b/>
                <w:sz w:val="24"/>
              </w:rPr>
            </w:pPr>
            <w:r w:rsidRPr="0064458A">
              <w:rPr>
                <w:rFonts w:asciiTheme="minorHAnsi" w:hAnsiTheme="minorHAnsi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  <w:sz w:val="24"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  <w:sz w:val="24"/>
              </w:rPr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separate"/>
            </w:r>
            <w:r w:rsidR="0073239F">
              <w:rPr>
                <w:rFonts w:asciiTheme="minorHAnsi" w:hAnsiTheme="minorHAnsi"/>
                <w:b/>
                <w:sz w:val="24"/>
              </w:rPr>
              <w:t>Sídelní zeleň</w:t>
            </w:r>
            <w:r w:rsidRPr="0064458A">
              <w:rPr>
                <w:rFonts w:asciiTheme="minorHAnsi" w:hAnsiTheme="minorHAnsi"/>
                <w:b/>
                <w:sz w:val="24"/>
              </w:rPr>
              <w:fldChar w:fldCharType="end"/>
            </w:r>
          </w:p>
        </w:tc>
      </w:tr>
      <w:tr w:rsidR="00A72B7E" w:rsidRPr="00554F0D" w14:paraId="59D319D5" w14:textId="77777777" w:rsidTr="00A72B7E">
        <w:tc>
          <w:tcPr>
            <w:tcW w:w="2830" w:type="dxa"/>
          </w:tcPr>
          <w:p w14:paraId="1794FD7B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Tematické zaměření opatření</w:t>
            </w:r>
          </w:p>
        </w:tc>
        <w:tc>
          <w:tcPr>
            <w:tcW w:w="6232" w:type="dxa"/>
            <w:gridSpan w:val="3"/>
          </w:tcPr>
          <w:p w14:paraId="49CD08B0" w14:textId="0ED159F5" w:rsidR="00F54165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b/>
                <w:bCs/>
              </w:rPr>
              <w:t>Revitalizace funkčních ploch a prvků sídelní zeleně</w:t>
            </w:r>
          </w:p>
        </w:tc>
      </w:tr>
      <w:tr w:rsidR="00A72B7E" w:rsidRPr="00554F0D" w14:paraId="571C26FE" w14:textId="77777777" w:rsidTr="00A72B7E">
        <w:tc>
          <w:tcPr>
            <w:tcW w:w="2830" w:type="dxa"/>
          </w:tcPr>
          <w:p w14:paraId="1292EEAD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Název aktivity OPŽP</w:t>
            </w:r>
          </w:p>
        </w:tc>
        <w:tc>
          <w:tcPr>
            <w:tcW w:w="6232" w:type="dxa"/>
            <w:gridSpan w:val="3"/>
          </w:tcPr>
          <w:p w14:paraId="29DB24B6" w14:textId="486A19A6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>4.4.1 - Revitalizace funkčních ploch a prvků sídelní zeleně</w:t>
            </w:r>
          </w:p>
        </w:tc>
      </w:tr>
      <w:tr w:rsidR="00A72B7E" w:rsidRPr="00554F0D" w14:paraId="26AE744F" w14:textId="77777777" w:rsidTr="00A72B7E">
        <w:tc>
          <w:tcPr>
            <w:tcW w:w="2830" w:type="dxa"/>
          </w:tcPr>
          <w:p w14:paraId="6E10C60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Vymezení opatření</w:t>
            </w:r>
          </w:p>
        </w:tc>
        <w:tc>
          <w:tcPr>
            <w:tcW w:w="6232" w:type="dxa"/>
            <w:gridSpan w:val="3"/>
          </w:tcPr>
          <w:p w14:paraId="148AAA28" w14:textId="07C6BA98" w:rsidR="00A72B7E" w:rsidRPr="0064458A" w:rsidRDefault="00A72B7E" w:rsidP="007124B6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7124B6" w:rsidRPr="007124B6">
              <w:rPr>
                <w:rFonts w:asciiTheme="minorHAnsi" w:hAnsiTheme="minorHAnsi"/>
              </w:rPr>
              <w:t xml:space="preserve">Opatření CLLD </w:t>
            </w:r>
            <w:r w:rsidR="007124B6">
              <w:rPr>
                <w:rFonts w:asciiTheme="minorHAnsi" w:hAnsiTheme="minorHAnsi"/>
              </w:rPr>
              <w:t>Sídelní zeleň</w:t>
            </w:r>
            <w:r w:rsidR="007124B6" w:rsidRPr="007124B6">
              <w:rPr>
                <w:rFonts w:asciiTheme="minorHAnsi" w:hAnsiTheme="minorHAnsi"/>
              </w:rPr>
              <w:t xml:space="preserve"> má za cíl zlepšení kvality životního prostředí v sídlech, zvýšení ekologické stability krajiny, zachování a obnovu cenných biotopů a ekosystémových funkcí. 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50E5074" w14:textId="77777777" w:rsidTr="00A72B7E">
        <w:tc>
          <w:tcPr>
            <w:tcW w:w="2830" w:type="dxa"/>
          </w:tcPr>
          <w:p w14:paraId="0DB0C1E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specifické cíle OP</w:t>
            </w:r>
          </w:p>
        </w:tc>
        <w:tc>
          <w:tcPr>
            <w:tcW w:w="6232" w:type="dxa"/>
            <w:gridSpan w:val="3"/>
          </w:tcPr>
          <w:p w14:paraId="510AC402" w14:textId="53F57509" w:rsidR="00A72B7E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4.4 - Zlepšit kvalitu prostředí v sídlech</w:t>
            </w:r>
          </w:p>
        </w:tc>
      </w:tr>
      <w:tr w:rsidR="00A72B7E" w:rsidRPr="00554F0D" w14:paraId="7A7AFD0E" w14:textId="77777777" w:rsidTr="00A72B7E">
        <w:tc>
          <w:tcPr>
            <w:tcW w:w="2830" w:type="dxa"/>
          </w:tcPr>
          <w:p w14:paraId="31312FC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SWOT a APP</w:t>
            </w:r>
          </w:p>
        </w:tc>
        <w:tc>
          <w:tcPr>
            <w:tcW w:w="6232" w:type="dxa"/>
            <w:gridSpan w:val="3"/>
          </w:tcPr>
          <w:p w14:paraId="4703DE7B" w14:textId="4BADCB03" w:rsidR="00A72B7E" w:rsidRPr="0064458A" w:rsidRDefault="00A72B7E" w:rsidP="0059536E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59536E">
              <w:rPr>
                <w:rFonts w:asciiTheme="minorHAnsi" w:hAnsiTheme="minorHAnsi"/>
                <w:noProof/>
              </w:rPr>
              <w:t>SWOT analýza Životní prostředí, Analýza problémů a potřeb - Životní prostředí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25335B8E" w14:textId="77777777" w:rsidTr="00A72B7E">
        <w:tc>
          <w:tcPr>
            <w:tcW w:w="2830" w:type="dxa"/>
          </w:tcPr>
          <w:p w14:paraId="5B4B0343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Vazba na cíle Strategie CLLD</w:t>
            </w:r>
          </w:p>
        </w:tc>
        <w:tc>
          <w:tcPr>
            <w:tcW w:w="6232" w:type="dxa"/>
            <w:gridSpan w:val="3"/>
          </w:tcPr>
          <w:p w14:paraId="67C900DF" w14:textId="451B2331" w:rsidR="00A72B7E" w:rsidRPr="0064458A" w:rsidRDefault="00A72B7E" w:rsidP="0073239F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73239F" w:rsidRPr="0073239F">
              <w:rPr>
                <w:rFonts w:asciiTheme="minorHAnsi" w:hAnsiTheme="minorHAnsi"/>
                <w:noProof/>
              </w:rPr>
              <w:t>1.1. Kvalitní životní prostředí</w:t>
            </w:r>
            <w:r w:rsidRPr="0064458A">
              <w:rPr>
                <w:rFonts w:asciiTheme="minorHAnsi" w:hAnsiTheme="minorHAnsi"/>
              </w:rPr>
              <w:fldChar w:fldCharType="end"/>
            </w:r>
          </w:p>
        </w:tc>
      </w:tr>
      <w:tr w:rsidR="00A72B7E" w:rsidRPr="00554F0D" w14:paraId="5E722A86" w14:textId="77777777" w:rsidTr="00A72B7E">
        <w:tc>
          <w:tcPr>
            <w:tcW w:w="2830" w:type="dxa"/>
          </w:tcPr>
          <w:p w14:paraId="3E4C29A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Podporované aktivity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relevantní aktivity v souladu se Strategií CLLD.</w:t>
            </w:r>
          </w:p>
        </w:tc>
        <w:tc>
          <w:tcPr>
            <w:tcW w:w="6232" w:type="dxa"/>
            <w:gridSpan w:val="3"/>
          </w:tcPr>
          <w:p w14:paraId="7A69F057" w14:textId="51C42523" w:rsidR="009867C1" w:rsidRPr="0064458A" w:rsidRDefault="009867C1" w:rsidP="0064458A">
            <w:pPr>
              <w:pStyle w:val="Odstavecseseznamem"/>
              <w:spacing w:after="0"/>
              <w:ind w:left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  <w:b/>
              </w:rPr>
              <w:t xml:space="preserve">Zakládání a obnova ploch a prvků veřejné zeleně, 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="00103EF3" w:rsidRPr="0064458A">
              <w:rPr>
                <w:rFonts w:asciiTheme="minorHAnsi" w:hAnsiTheme="minorHAnsi"/>
                <w:b/>
              </w:rPr>
              <w:t xml:space="preserve">včetně funkčních propojení s přírodními plochami 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="00103EF3" w:rsidRPr="0064458A">
              <w:rPr>
                <w:rFonts w:asciiTheme="minorHAnsi" w:hAnsiTheme="minorHAnsi"/>
                <w:b/>
              </w:rPr>
              <w:t>prostřednictvím výsadeb či ošetřením stromů a keřů</w:t>
            </w:r>
            <w:r w:rsidRPr="0064458A">
              <w:rPr>
                <w:rFonts w:asciiTheme="minorHAnsi" w:hAnsiTheme="minorHAnsi"/>
                <w:b/>
              </w:rPr>
              <w:br/>
            </w:r>
            <w:r w:rsidR="003A70E7"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t>míra dotace: 60%</w:t>
            </w:r>
          </w:p>
          <w:p w14:paraId="370B5E0A" w14:textId="1C83C41C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měst</w:t>
            </w:r>
            <w:r w:rsidRPr="0064458A">
              <w:rPr>
                <w:rFonts w:asciiTheme="minorHAnsi" w:hAnsiTheme="minorHAnsi"/>
              </w:rPr>
              <w:t>ských parků a parkových náměstí</w:t>
            </w:r>
          </w:p>
          <w:p w14:paraId="4A23714F" w14:textId="39C17C1E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B44343" w:rsidRPr="0064458A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</w:t>
            </w:r>
            <w:r w:rsidRPr="0064458A">
              <w:rPr>
                <w:rFonts w:asciiTheme="minorHAnsi" w:hAnsiTheme="minorHAnsi"/>
              </w:rPr>
              <w:t>dání a obnova lesoparků a hájů</w:t>
            </w:r>
          </w:p>
          <w:p w14:paraId="4CBECF12" w14:textId="35730112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B44343" w:rsidRPr="0064458A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d</w:t>
            </w:r>
            <w:r w:rsidRPr="0064458A">
              <w:rPr>
                <w:rFonts w:asciiTheme="minorHAnsi" w:hAnsiTheme="minorHAnsi"/>
              </w:rPr>
              <w:t>oprovodné zeleně u vodních toků</w:t>
            </w:r>
          </w:p>
          <w:p w14:paraId="4F1ACA8B" w14:textId="5B922B6B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B44343" w:rsidRPr="0064458A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vy</w:t>
            </w:r>
            <w:r w:rsidRPr="0064458A">
              <w:rPr>
                <w:rFonts w:asciiTheme="minorHAnsi" w:hAnsiTheme="minorHAnsi"/>
              </w:rPr>
              <w:t>tváření průlehů se zatravněním</w:t>
            </w:r>
          </w:p>
          <w:p w14:paraId="51D90AA4" w14:textId="119F46E7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zakládání a obnova alejí</w:t>
            </w:r>
          </w:p>
          <w:p w14:paraId="0E7A0EBF" w14:textId="2B9D8E5E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zakládání a </w:t>
            </w:r>
            <w:r w:rsidRPr="0064458A">
              <w:rPr>
                <w:rFonts w:asciiTheme="minorHAnsi" w:hAnsiTheme="minorHAnsi"/>
              </w:rPr>
              <w:t>obnova zeleně podél komunikací</w:t>
            </w:r>
          </w:p>
          <w:p w14:paraId="7B946EB4" w14:textId="75A130D9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</w:t>
            </w:r>
            <w:r w:rsidRPr="0064458A">
              <w:rPr>
                <w:rFonts w:asciiTheme="minorHAnsi" w:hAnsiTheme="minorHAnsi"/>
              </w:rPr>
              <w:t>ní a obnova uličních stromořadí</w:t>
            </w:r>
          </w:p>
          <w:p w14:paraId="0867EDE0" w14:textId="6343FD21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B44343" w:rsidRPr="0064458A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sídlištní zeleně veřejných pr</w:t>
            </w:r>
            <w:r w:rsidRPr="0064458A">
              <w:rPr>
                <w:rFonts w:asciiTheme="minorHAnsi" w:hAnsiTheme="minorHAnsi"/>
              </w:rPr>
              <w:t xml:space="preserve">ostranství 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   </w:t>
            </w:r>
            <w:r w:rsidRPr="0064458A">
              <w:rPr>
                <w:rFonts w:asciiTheme="minorHAnsi" w:hAnsiTheme="minorHAnsi"/>
              </w:rPr>
              <w:t>(mimo vnitrobloky)</w:t>
            </w:r>
          </w:p>
          <w:p w14:paraId="161D4EDE" w14:textId="25DCB073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B44343" w:rsidRPr="0064458A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zahrad v areálech veřejného občanské</w:t>
            </w:r>
            <w:r w:rsidRPr="0064458A">
              <w:rPr>
                <w:rFonts w:asciiTheme="minorHAnsi" w:hAnsiTheme="minorHAnsi"/>
              </w:rPr>
              <w:t>ho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  </w:t>
            </w:r>
            <w:r w:rsidRPr="0064458A">
              <w:rPr>
                <w:rFonts w:asciiTheme="minorHAnsi" w:hAnsiTheme="minorHAnsi"/>
              </w:rPr>
              <w:t xml:space="preserve"> vybavení (školy, nemocnice…)</w:t>
            </w:r>
          </w:p>
          <w:p w14:paraId="7D675FBB" w14:textId="40682667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zahrad v areá</w:t>
            </w:r>
            <w:r w:rsidRPr="0064458A">
              <w:rPr>
                <w:rFonts w:asciiTheme="minorHAnsi" w:hAnsiTheme="minorHAnsi"/>
              </w:rPr>
              <w:t xml:space="preserve">lech významných </w:t>
            </w:r>
            <w:r w:rsidR="003A70E7" w:rsidRPr="0064458A">
              <w:rPr>
                <w:rFonts w:asciiTheme="minorHAnsi" w:hAnsiTheme="minorHAnsi"/>
              </w:rPr>
              <w:br/>
              <w:t xml:space="preserve">            </w:t>
            </w:r>
            <w:r w:rsidRPr="0064458A">
              <w:rPr>
                <w:rFonts w:asciiTheme="minorHAnsi" w:hAnsiTheme="minorHAnsi"/>
              </w:rPr>
              <w:t>veřejných budov</w:t>
            </w:r>
          </w:p>
          <w:p w14:paraId="01D074E9" w14:textId="7EC12334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B44343" w:rsidRPr="0064458A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obnova historických parků </w:t>
            </w:r>
            <w:r w:rsidRPr="0064458A">
              <w:rPr>
                <w:rFonts w:asciiTheme="minorHAnsi" w:hAnsiTheme="minorHAnsi"/>
              </w:rPr>
              <w:t>(mimo národní kulturní památky)</w:t>
            </w:r>
          </w:p>
          <w:p w14:paraId="3521B861" w14:textId="40AECABA" w:rsidR="00103EF3" w:rsidRPr="0064458A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bookmarkStart w:id="7" w:name="_GoBack"/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B44343" w:rsidRPr="0064458A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bookmarkEnd w:id="7"/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</w:t>
            </w:r>
            <w:r w:rsidRPr="0064458A">
              <w:rPr>
                <w:rFonts w:asciiTheme="minorHAnsi" w:hAnsiTheme="minorHAnsi"/>
              </w:rPr>
              <w:t>dání a obnova zeleně hřbitovů</w:t>
            </w:r>
          </w:p>
          <w:p w14:paraId="69AB41BF" w14:textId="3D2FEBDB" w:rsidR="00103EF3" w:rsidRDefault="009867C1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</w:t>
            </w:r>
            <w:r w:rsidRPr="0064458A">
              <w:rPr>
                <w:rFonts w:asciiTheme="minorHAnsi" w:hAnsiTheme="minorHAnsi"/>
              </w:rPr>
              <w:t xml:space="preserve"> obnova zeleně dětských hřišť</w:t>
            </w:r>
          </w:p>
          <w:p w14:paraId="681341CD" w14:textId="77777777" w:rsidR="0064458A" w:rsidRPr="0064458A" w:rsidRDefault="0064458A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 xml:space="preserve">další: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  <w:p w14:paraId="6A062B6E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7347C88C" w14:textId="7595F3B2" w:rsidR="003A70E7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jako součást realizace zeleně obnova a zakládání doprovodných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vodních prvků a ploch přírodě blízkého charakteru, vytváření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vodních a mokřadních biotopů, prostorově začleněných a funkčně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provázaných s realizovanými plochami zeleně, které zároveň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 xml:space="preserve">zvyšují retenční potenciál sídelního prostředí a zpomalují odtok </w:t>
            </w:r>
            <w:r w:rsidRPr="0064458A">
              <w:rPr>
                <w:rFonts w:asciiTheme="minorHAnsi" w:hAnsiTheme="minorHAnsi"/>
              </w:rPr>
              <w:br/>
              <w:t xml:space="preserve">            srážkové vody: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tůně/jezírka</w:t>
            </w:r>
          </w:p>
          <w:p w14:paraId="58D3A41D" w14:textId="24809102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mokřady</w:t>
            </w:r>
          </w:p>
          <w:p w14:paraId="4A4BDF7A" w14:textId="6543D4E2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vodní toky a jejich částí</w:t>
            </w:r>
          </w:p>
          <w:p w14:paraId="5BC91739" w14:textId="7FF7E0D8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drobné retenční nádrže na srážkovou vodu přístupné </w:t>
            </w:r>
            <w:r w:rsidRPr="0064458A">
              <w:rPr>
                <w:rFonts w:asciiTheme="minorHAnsi" w:hAnsiTheme="minorHAnsi"/>
              </w:rPr>
              <w:br/>
              <w:t xml:space="preserve">                   </w:t>
            </w:r>
            <w:r w:rsidR="00103EF3" w:rsidRPr="0064458A">
              <w:rPr>
                <w:rFonts w:asciiTheme="minorHAnsi" w:hAnsiTheme="minorHAnsi"/>
              </w:rPr>
              <w:t xml:space="preserve">pro život a vývoj na vodu vázaných organismů </w:t>
            </w:r>
            <w:r w:rsidRPr="0064458A">
              <w:rPr>
                <w:rFonts w:asciiTheme="minorHAnsi" w:hAnsiTheme="minorHAnsi"/>
              </w:rPr>
              <w:br/>
              <w:t xml:space="preserve">                   </w:t>
            </w:r>
            <w:r w:rsidR="00103EF3" w:rsidRPr="0064458A">
              <w:rPr>
                <w:rFonts w:asciiTheme="minorHAnsi" w:hAnsiTheme="minorHAnsi"/>
              </w:rPr>
              <w:t>(bez použit</w:t>
            </w:r>
            <w:r w:rsidRPr="0064458A">
              <w:rPr>
                <w:rFonts w:asciiTheme="minorHAnsi" w:hAnsiTheme="minorHAnsi"/>
              </w:rPr>
              <w:t>í umělých těsnících materiálů)</w:t>
            </w:r>
          </w:p>
          <w:p w14:paraId="4C8CBF9F" w14:textId="77777777" w:rsidR="00103EF3" w:rsidRPr="0064458A" w:rsidRDefault="00103EF3" w:rsidP="0064458A">
            <w:pPr>
              <w:pStyle w:val="Odstavecseseznamem"/>
              <w:spacing w:after="0"/>
              <w:ind w:left="1080"/>
              <w:rPr>
                <w:rFonts w:asciiTheme="minorHAnsi" w:hAnsiTheme="minorHAnsi"/>
              </w:rPr>
            </w:pPr>
          </w:p>
          <w:p w14:paraId="4EA00F67" w14:textId="2D769D86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zeleně op</w:t>
            </w:r>
            <w:r w:rsidRPr="0064458A">
              <w:rPr>
                <w:rFonts w:asciiTheme="minorHAnsi" w:hAnsiTheme="minorHAnsi"/>
              </w:rPr>
              <w:t>atření na podporu biodiverzity:</w:t>
            </w:r>
          </w:p>
          <w:p w14:paraId="6D7BB7AF" w14:textId="56833147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bezpečné </w:t>
            </w:r>
            <w:r w:rsidRPr="0064458A">
              <w:rPr>
                <w:rFonts w:asciiTheme="minorHAnsi" w:hAnsiTheme="minorHAnsi"/>
              </w:rPr>
              <w:t>ponechání stojících torz dřevin</w:t>
            </w:r>
          </w:p>
          <w:p w14:paraId="3E42A98A" w14:textId="49389A31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bezpečné ponechání doup</w:t>
            </w:r>
            <w:r w:rsidRPr="0064458A">
              <w:rPr>
                <w:rFonts w:asciiTheme="minorHAnsi" w:hAnsiTheme="minorHAnsi"/>
              </w:rPr>
              <w:t>ných stromů</w:t>
            </w:r>
          </w:p>
          <w:p w14:paraId="1E6EDB71" w14:textId="54D7EFAD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zpraco</w:t>
            </w:r>
            <w:r w:rsidRPr="0064458A">
              <w:rPr>
                <w:rFonts w:asciiTheme="minorHAnsi" w:hAnsiTheme="minorHAnsi"/>
              </w:rPr>
              <w:t>vání a ponechání ležících kmenů</w:t>
            </w:r>
          </w:p>
          <w:p w14:paraId="1DE53C65" w14:textId="19CE8662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zpracován</w:t>
            </w:r>
            <w:r w:rsidRPr="0064458A">
              <w:rPr>
                <w:rFonts w:asciiTheme="minorHAnsi" w:hAnsiTheme="minorHAnsi"/>
              </w:rPr>
              <w:t>í a ponechání větví v hromadách</w:t>
            </w:r>
          </w:p>
          <w:p w14:paraId="7E4AA6F6" w14:textId="78ECB448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vytváření přirozených </w:t>
            </w:r>
            <w:r w:rsidRPr="0064458A">
              <w:rPr>
                <w:rFonts w:asciiTheme="minorHAnsi" w:hAnsiTheme="minorHAnsi"/>
              </w:rPr>
              <w:t>úkrytů či líhnišť pro organismy</w:t>
            </w:r>
          </w:p>
          <w:p w14:paraId="10F41505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  <w:b/>
                <w:bCs/>
              </w:rPr>
            </w:pPr>
          </w:p>
          <w:p w14:paraId="7ED718C9" w14:textId="258BADD4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</w:t>
            </w:r>
            <w:r w:rsidRPr="0064458A">
              <w:rPr>
                <w:rFonts w:asciiTheme="minorHAnsi" w:hAnsiTheme="minorHAnsi"/>
              </w:rPr>
              <w:t>ě doplnění bylinného patra:</w:t>
            </w:r>
          </w:p>
          <w:p w14:paraId="1CDECB29" w14:textId="3EF16C73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a obnova zatravně</w:t>
            </w:r>
            <w:r w:rsidRPr="0064458A">
              <w:rPr>
                <w:rFonts w:asciiTheme="minorHAnsi" w:hAnsiTheme="minorHAnsi"/>
              </w:rPr>
              <w:t>ných ploch</w:t>
            </w:r>
          </w:p>
          <w:p w14:paraId="2A24AC5A" w14:textId="1F921613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zakládání trvalkových záhon</w:t>
            </w:r>
            <w:r w:rsidRPr="0064458A">
              <w:rPr>
                <w:rFonts w:asciiTheme="minorHAnsi" w:hAnsiTheme="minorHAnsi"/>
              </w:rPr>
              <w:t>ů neinvazních bylin a cibulovin</w:t>
            </w:r>
          </w:p>
          <w:p w14:paraId="5BF4C4F9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58355AD9" w14:textId="40A07EC4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jako součást realizace zeleně pořízení a instalace nového, </w:t>
            </w:r>
            <w:r w:rsidRPr="0064458A">
              <w:rPr>
                <w:rFonts w:asciiTheme="minorHAnsi" w:hAnsiTheme="minorHAnsi"/>
              </w:rPr>
              <w:br/>
              <w:t xml:space="preserve">            </w:t>
            </w:r>
            <w:r w:rsidR="00103EF3" w:rsidRPr="0064458A">
              <w:rPr>
                <w:rFonts w:asciiTheme="minorHAnsi" w:hAnsiTheme="minorHAnsi"/>
              </w:rPr>
              <w:t>či rekonstr</w:t>
            </w:r>
            <w:r w:rsidRPr="0064458A">
              <w:rPr>
                <w:rFonts w:asciiTheme="minorHAnsi" w:hAnsiTheme="minorHAnsi"/>
              </w:rPr>
              <w:t>ukce stávajícího mobiliáře:</w:t>
            </w:r>
          </w:p>
          <w:p w14:paraId="11EB213C" w14:textId="788E3591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informační cedule/panely za účelem zajištění pozitivního </w:t>
            </w:r>
            <w:r w:rsidRPr="0064458A">
              <w:rPr>
                <w:rFonts w:asciiTheme="minorHAnsi" w:hAnsiTheme="minorHAnsi"/>
              </w:rPr>
              <w:br/>
              <w:t xml:space="preserve">                    </w:t>
            </w:r>
            <w:r w:rsidR="00103EF3" w:rsidRPr="0064458A">
              <w:rPr>
                <w:rFonts w:asciiTheme="minorHAnsi" w:hAnsiTheme="minorHAnsi"/>
              </w:rPr>
              <w:t>přístupu veře</w:t>
            </w:r>
            <w:r w:rsidRPr="0064458A">
              <w:rPr>
                <w:rFonts w:asciiTheme="minorHAnsi" w:hAnsiTheme="minorHAnsi"/>
              </w:rPr>
              <w:t>jnosti k realizovanému opatření</w:t>
            </w:r>
          </w:p>
          <w:p w14:paraId="0466AB94" w14:textId="3607693A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 xml:space="preserve">interaktivní prvky za účelem zajištění pozitivního přístupu </w:t>
            </w:r>
            <w:r w:rsidRPr="0064458A">
              <w:rPr>
                <w:rFonts w:asciiTheme="minorHAnsi" w:hAnsiTheme="minorHAnsi"/>
              </w:rPr>
              <w:br/>
              <w:t xml:space="preserve">                    </w:t>
            </w:r>
            <w:r w:rsidR="00103EF3" w:rsidRPr="0064458A">
              <w:rPr>
                <w:rFonts w:asciiTheme="minorHAnsi" w:hAnsiTheme="minorHAnsi"/>
              </w:rPr>
              <w:t>veře</w:t>
            </w:r>
            <w:r w:rsidRPr="0064458A">
              <w:rPr>
                <w:rFonts w:asciiTheme="minorHAnsi" w:hAnsiTheme="minorHAnsi"/>
              </w:rPr>
              <w:t>jnosti k realizovanému opatření</w:t>
            </w:r>
          </w:p>
          <w:p w14:paraId="71D109C1" w14:textId="1BAA4C12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hmyzí hotely</w:t>
            </w:r>
          </w:p>
          <w:p w14:paraId="7B702BC5" w14:textId="4A59A4B7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lavičky pro veřejnost</w:t>
            </w:r>
          </w:p>
          <w:p w14:paraId="194C0BBF" w14:textId="5D0D4A8A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odpadkové koše</w:t>
            </w:r>
          </w:p>
          <w:p w14:paraId="156B5683" w14:textId="0A15D21C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stojany na kola</w:t>
            </w:r>
          </w:p>
          <w:p w14:paraId="51E294F0" w14:textId="27224899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veřejná pítka</w:t>
            </w:r>
          </w:p>
          <w:p w14:paraId="7C78A19C" w14:textId="07B32B2C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zahrazovací sloupky k z</w:t>
            </w:r>
            <w:r w:rsidRPr="0064458A">
              <w:rPr>
                <w:rFonts w:asciiTheme="minorHAnsi" w:hAnsiTheme="minorHAnsi"/>
              </w:rPr>
              <w:t>eleni</w:t>
            </w:r>
          </w:p>
          <w:p w14:paraId="3ADCE97D" w14:textId="357DA4BD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žardiniéry pro výsadbu dřevin či tr</w:t>
            </w:r>
            <w:r w:rsidRPr="0064458A">
              <w:rPr>
                <w:rFonts w:asciiTheme="minorHAnsi" w:hAnsiTheme="minorHAnsi"/>
              </w:rPr>
              <w:t xml:space="preserve">valek </w:t>
            </w:r>
            <w:r w:rsidRPr="0064458A">
              <w:rPr>
                <w:rFonts w:asciiTheme="minorHAnsi" w:hAnsiTheme="minorHAnsi"/>
              </w:rPr>
              <w:br/>
              <w:t xml:space="preserve">                    na nepropustných plochách</w:t>
            </w:r>
          </w:p>
          <w:p w14:paraId="47F63827" w14:textId="32488C54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stromové mříže</w:t>
            </w:r>
          </w:p>
          <w:p w14:paraId="4BD4FE8B" w14:textId="38C88B0A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</w:rPr>
              <w:t>psí záchody</w:t>
            </w:r>
          </w:p>
          <w:p w14:paraId="4535F42F" w14:textId="77777777" w:rsidR="00103EF3" w:rsidRPr="0064458A" w:rsidRDefault="00103EF3" w:rsidP="0064458A">
            <w:pPr>
              <w:pStyle w:val="Odstavecseseznamem"/>
              <w:spacing w:after="0"/>
              <w:rPr>
                <w:rFonts w:asciiTheme="minorHAnsi" w:hAnsiTheme="minorHAnsi"/>
              </w:rPr>
            </w:pPr>
          </w:p>
          <w:p w14:paraId="41E5992C" w14:textId="6B209A4C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jako součást realizace zeleně pře</w:t>
            </w:r>
            <w:r w:rsidRPr="0064458A">
              <w:rPr>
                <w:rFonts w:asciiTheme="minorHAnsi" w:hAnsiTheme="minorHAnsi"/>
              </w:rPr>
              <w:t>měna ploch:</w:t>
            </w:r>
            <w:r w:rsidRPr="0064458A">
              <w:rPr>
                <w:rFonts w:asciiTheme="minorHAnsi" w:hAnsiTheme="minorHAnsi"/>
              </w:rPr>
              <w:br/>
              <w:t xml:space="preserve">            které funkčně propojují prvky veřejné zeleně</w:t>
            </w:r>
            <w:r w:rsidR="00103EF3" w:rsidRPr="0064458A">
              <w:rPr>
                <w:rFonts w:asciiTheme="minorHAnsi" w:hAnsiTheme="minorHAnsi"/>
              </w:rPr>
              <w:t>:</w:t>
            </w:r>
          </w:p>
          <w:p w14:paraId="20320E9E" w14:textId="23AF049A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přeměna nepropustných ploch na propu</w:t>
            </w:r>
            <w:r w:rsidRPr="0064458A">
              <w:rPr>
                <w:rFonts w:asciiTheme="minorHAnsi" w:hAnsiTheme="minorHAnsi"/>
              </w:rPr>
              <w:t>stné a polopropustné</w:t>
            </w:r>
          </w:p>
          <w:p w14:paraId="3B6790E0" w14:textId="7DB987C1" w:rsidR="00103EF3" w:rsidRPr="0064458A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rekonstrukce cest a pěšin s propu</w:t>
            </w:r>
            <w:r w:rsidRPr="0064458A">
              <w:rPr>
                <w:rFonts w:asciiTheme="minorHAnsi" w:hAnsiTheme="minorHAnsi"/>
              </w:rPr>
              <w:t xml:space="preserve">stným a polopropustným </w:t>
            </w:r>
            <w:r w:rsidRPr="0064458A">
              <w:rPr>
                <w:rFonts w:asciiTheme="minorHAnsi" w:hAnsiTheme="minorHAnsi"/>
              </w:rPr>
              <w:br/>
              <w:t xml:space="preserve">                   povrchem</w:t>
            </w:r>
          </w:p>
          <w:p w14:paraId="0D99C047" w14:textId="1BF6817C" w:rsidR="00A72B7E" w:rsidRPr="00953F8E" w:rsidRDefault="003A70E7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 xml:space="preserve">            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budování nových cest a pěšin s propu</w:t>
            </w:r>
            <w:r w:rsidRPr="0064458A">
              <w:rPr>
                <w:rFonts w:asciiTheme="minorHAnsi" w:hAnsiTheme="minorHAnsi"/>
              </w:rPr>
              <w:t xml:space="preserve">stným a polopropustným </w:t>
            </w:r>
            <w:r w:rsidRPr="0064458A">
              <w:rPr>
                <w:rFonts w:asciiTheme="minorHAnsi" w:hAnsiTheme="minorHAnsi"/>
              </w:rPr>
              <w:br/>
              <w:t xml:space="preserve">                    povrchem</w:t>
            </w:r>
            <w:r w:rsidR="00103EF3" w:rsidRPr="0064458A">
              <w:rPr>
                <w:rFonts w:asciiTheme="minorHAnsi" w:hAnsiTheme="minorHAnsi"/>
              </w:rPr>
              <w:t xml:space="preserve"> </w:t>
            </w:r>
          </w:p>
        </w:tc>
      </w:tr>
      <w:tr w:rsidR="0064458A" w:rsidRPr="00554F0D" w14:paraId="38981FC9" w14:textId="77777777" w:rsidTr="00A72B7E">
        <w:tc>
          <w:tcPr>
            <w:tcW w:w="2830" w:type="dxa"/>
          </w:tcPr>
          <w:p w14:paraId="5CD64280" w14:textId="48AF6DC5" w:rsidR="0064458A" w:rsidRPr="0064458A" w:rsidRDefault="0064458A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Příjemce dotace</w:t>
            </w:r>
            <w:r w:rsidRPr="0064458A">
              <w:rPr>
                <w:rFonts w:asciiTheme="minorHAnsi" w:hAnsiTheme="minorHAnsi"/>
                <w:b/>
              </w:rPr>
              <w:br/>
            </w:r>
          </w:p>
        </w:tc>
        <w:tc>
          <w:tcPr>
            <w:tcW w:w="6232" w:type="dxa"/>
            <w:gridSpan w:val="3"/>
          </w:tcPr>
          <w:p w14:paraId="11109D7E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k</w:t>
            </w:r>
            <w:r w:rsidRPr="00B32770">
              <w:t>raje</w:t>
            </w:r>
          </w:p>
          <w:p w14:paraId="4576B21B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>
              <w:rPr>
                <w:rFonts w:asciiTheme="minorHAnsi" w:hAnsiTheme="minorHAnsi"/>
              </w:rPr>
              <w:t>o</w:t>
            </w:r>
            <w:r w:rsidRPr="00B32770">
              <w:t>bce</w:t>
            </w:r>
          </w:p>
          <w:p w14:paraId="759B8CA6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dobrovolné svazky obcí</w:t>
            </w:r>
          </w:p>
          <w:p w14:paraId="6B6FAA26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organizační složky státu (s výjimkou pozemkových úřadů a AOPK ČR)</w:t>
            </w:r>
          </w:p>
          <w:p w14:paraId="35DF58B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podniky</w:t>
            </w:r>
          </w:p>
          <w:p w14:paraId="545BF18C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státní organizace</w:t>
            </w:r>
          </w:p>
          <w:p w14:paraId="664E6C1D" w14:textId="77777777" w:rsidR="0064458A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t>veřejné výzkumné instituce a výzkumné organizace podle zákona č. 130/2002 Sb., o podpoře výzkumu, experimentálního vývoje a inovací z veřejných prostředků a o změně některých souvisejících zákonů (zákon o podpoře výzkumu a experimentálního vývoje a inovací), ve znění pozdějších předpisů, pokud jsou veřejnoprávními subjekty</w:t>
            </w:r>
          </w:p>
          <w:p w14:paraId="69966FB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veřejnoprávní instituce</w:t>
            </w:r>
          </w:p>
          <w:p w14:paraId="4B48E83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příspěvkové organizace</w:t>
            </w:r>
          </w:p>
          <w:p w14:paraId="47018848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vysoké školy, školy a školská zařízení</w:t>
            </w:r>
          </w:p>
          <w:p w14:paraId="20D60721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nestátní neziskové organizace (obecně prospěšné společnosti, nadace, nadační fondy, ústavy, spolky)</w:t>
            </w:r>
          </w:p>
          <w:p w14:paraId="4DDC2FB7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církve a náboženské společnosti a jejich svazy</w:t>
            </w:r>
          </w:p>
          <w:p w14:paraId="131F5833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lastRenderedPageBreak/>
              <w:t>podnikatelské subjekty</w:t>
            </w:r>
          </w:p>
          <w:p w14:paraId="34875267" w14:textId="77777777" w:rsidR="0064458A" w:rsidRPr="00B32770" w:rsidRDefault="0064458A" w:rsidP="0064458A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obchodní společnosti a družstva</w:t>
            </w:r>
          </w:p>
          <w:p w14:paraId="79C5E967" w14:textId="09AFCC03" w:rsidR="0064458A" w:rsidRPr="00953F8E" w:rsidRDefault="0064458A" w:rsidP="00953F8E">
            <w:pPr>
              <w:pStyle w:val="Odstavecseseznamem"/>
              <w:numPr>
                <w:ilvl w:val="0"/>
                <w:numId w:val="12"/>
              </w:numPr>
              <w:spacing w:after="0"/>
              <w:ind w:left="463"/>
            </w:pPr>
            <w:r w:rsidRPr="00B32770">
              <w:rPr>
                <w:rFonts w:asciiTheme="minorHAnsi" w:hAnsiTheme="minorHAnsi"/>
              </w:rPr>
              <w:t>fyzické osoby podnikající</w:t>
            </w:r>
          </w:p>
        </w:tc>
      </w:tr>
      <w:tr w:rsidR="00A72B7E" w:rsidRPr="00554F0D" w14:paraId="2BC6777D" w14:textId="77777777" w:rsidTr="00A72B7E">
        <w:tc>
          <w:tcPr>
            <w:tcW w:w="2830" w:type="dxa"/>
          </w:tcPr>
          <w:p w14:paraId="3F08362A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lastRenderedPageBreak/>
              <w:t>Výše celkových způs. výdajů</w:t>
            </w:r>
          </w:p>
        </w:tc>
        <w:tc>
          <w:tcPr>
            <w:tcW w:w="6232" w:type="dxa"/>
            <w:gridSpan w:val="3"/>
          </w:tcPr>
          <w:p w14:paraId="3912C26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</w:rPr>
              <w:t xml:space="preserve">minimální výše celkových způsobilých výdajů na projekt </w:t>
            </w:r>
            <w:r w:rsidRPr="0064458A">
              <w:rPr>
                <w:rFonts w:asciiTheme="minorHAnsi" w:hAnsiTheme="minorHAnsi"/>
                <w:b/>
              </w:rPr>
              <w:t>100.000 Kč</w:t>
            </w:r>
          </w:p>
          <w:p w14:paraId="1FB988EC" w14:textId="7BEC13C3" w:rsidR="00A72B7E" w:rsidRPr="0064458A" w:rsidRDefault="00A72B7E" w:rsidP="003B75AF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maximální výše celkových způsobilých výdajů na projekt</w:t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5556BC">
              <w:rPr>
                <w:rFonts w:asciiTheme="minorHAnsi" w:hAnsiTheme="minorHAnsi"/>
                <w:b/>
              </w:rPr>
              <w:t>16.666</w:t>
            </w:r>
            <w:r w:rsidR="003B75AF">
              <w:rPr>
                <w:rFonts w:asciiTheme="minorHAnsi" w:hAnsiTheme="minorHAnsi"/>
                <w:b/>
              </w:rPr>
              <w:t>.666,70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</w:p>
        </w:tc>
      </w:tr>
      <w:tr w:rsidR="00103EF3" w:rsidRPr="00554F0D" w14:paraId="035ECE25" w14:textId="77777777" w:rsidTr="00E578C0">
        <w:tc>
          <w:tcPr>
            <w:tcW w:w="2830" w:type="dxa"/>
          </w:tcPr>
          <w:p w14:paraId="1532E880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Předpokládaná alokace</w:t>
            </w:r>
          </w:p>
        </w:tc>
        <w:tc>
          <w:tcPr>
            <w:tcW w:w="6232" w:type="dxa"/>
            <w:gridSpan w:val="3"/>
          </w:tcPr>
          <w:p w14:paraId="5D0E299A" w14:textId="4F169AC6" w:rsidR="00103EF3" w:rsidRPr="0064458A" w:rsidRDefault="00103EF3" w:rsidP="009B4778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="009B4778">
              <w:rPr>
                <w:rFonts w:asciiTheme="minorHAnsi" w:hAnsiTheme="minorHAnsi"/>
                <w:b/>
                <w:noProof/>
              </w:rPr>
              <w:t>10.000.000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Kč</w:t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953F8E" w:rsidRPr="00B32770">
              <w:rPr>
                <w:rFonts w:asciiTheme="minorHAnsi" w:hAnsiTheme="minorHAnsi"/>
              </w:rPr>
              <w:t>v</w:t>
            </w:r>
            <w:r w:rsidR="00953F8E">
              <w:rPr>
                <w:rFonts w:asciiTheme="minorHAnsi" w:hAnsiTheme="minorHAnsi"/>
              </w:rPr>
              <w:t>e Výzvách MAS vyhlášených v</w:t>
            </w:r>
            <w:r w:rsidR="00953F8E" w:rsidRPr="00B32770">
              <w:rPr>
                <w:rFonts w:asciiTheme="minorHAnsi" w:hAnsiTheme="minorHAnsi"/>
              </w:rPr>
              <w:t> období 8/2018 – 2/2019</w:t>
            </w:r>
          </w:p>
        </w:tc>
      </w:tr>
      <w:tr w:rsidR="00A72B7E" w:rsidRPr="00554F0D" w14:paraId="1359FA5D" w14:textId="77777777" w:rsidTr="00A72B7E">
        <w:tc>
          <w:tcPr>
            <w:tcW w:w="2830" w:type="dxa"/>
          </w:tcPr>
          <w:p w14:paraId="71746409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Principy preferenčních kritérií</w:t>
            </w:r>
            <w:r w:rsidRPr="0064458A">
              <w:rPr>
                <w:rFonts w:asciiTheme="minorHAnsi" w:hAnsiTheme="minorHAnsi"/>
                <w:b/>
              </w:rPr>
              <w:br/>
            </w:r>
            <w:r w:rsidRPr="0064458A">
              <w:t>MAS vybírá z nabídky možností, případně doplní vlastní principy.</w:t>
            </w:r>
          </w:p>
        </w:tc>
        <w:tc>
          <w:tcPr>
            <w:tcW w:w="6232" w:type="dxa"/>
            <w:gridSpan w:val="3"/>
          </w:tcPr>
          <w:p w14:paraId="468B586A" w14:textId="59C60318" w:rsidR="00103EF3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FORMCHECKBOX </w:instrText>
            </w:r>
            <w:r w:rsidR="00015B52">
              <w:rPr>
                <w:rFonts w:asciiTheme="minorHAnsi" w:hAnsiTheme="minorHAnsi"/>
                <w:b/>
              </w:rPr>
            </w:r>
            <w:r w:rsidR="00015B52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  <w:r w:rsidRPr="0064458A">
              <w:rPr>
                <w:rFonts w:asciiTheme="minorHAnsi" w:hAnsiTheme="minorHAnsi"/>
                <w:b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přínos pro zvýšení ekologické stability (ekologické hodnoty sídelních ekosystémů) a zvýšení druhové diverzity v sídlech</w:t>
            </w:r>
          </w:p>
          <w:p w14:paraId="2D7A1B73" w14:textId="4F1DD1ED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lokalizace</w:t>
            </w:r>
          </w:p>
          <w:p w14:paraId="407BCE37" w14:textId="399472E1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přiměřenost nákladů vzhledem k efektům akce </w:t>
            </w:r>
          </w:p>
          <w:p w14:paraId="68A2D9BD" w14:textId="3E45C5B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kvalita zpracování projektu (</w:t>
            </w:r>
            <w:r w:rsidR="00FD4767" w:rsidRPr="0064458A">
              <w:rPr>
                <w:rFonts w:asciiTheme="minorHAnsi" w:hAnsiTheme="minorHAnsi"/>
              </w:rPr>
              <w:t xml:space="preserve">dokládající </w:t>
            </w:r>
            <w:r w:rsidRPr="0064458A">
              <w:rPr>
                <w:rFonts w:asciiTheme="minorHAnsi" w:hAnsiTheme="minorHAnsi"/>
              </w:rPr>
              <w:t xml:space="preserve">vhodnost navrženého řešení) </w:t>
            </w:r>
          </w:p>
          <w:p w14:paraId="5F4C760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vlastní: </w:t>
            </w:r>
            <w:r w:rsidRPr="0064458A">
              <w:rPr>
                <w:rFonts w:asciiTheme="minorHAnsi" w:hAnsi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  <w:b/>
              </w:rPr>
              <w:instrText xml:space="preserve"> FORMTEXT </w:instrText>
            </w:r>
            <w:r w:rsidRPr="0064458A">
              <w:rPr>
                <w:rFonts w:asciiTheme="minorHAnsi" w:hAnsiTheme="minorHAnsi"/>
                <w:b/>
              </w:rPr>
            </w:r>
            <w:r w:rsidRPr="0064458A">
              <w:rPr>
                <w:rFonts w:asciiTheme="minorHAnsi" w:hAnsiTheme="minorHAnsi"/>
                <w:b/>
              </w:rPr>
              <w:fldChar w:fldCharType="separate"/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  <w:noProof/>
              </w:rPr>
              <w:t> </w:t>
            </w:r>
            <w:r w:rsidRPr="0064458A">
              <w:rPr>
                <w:rFonts w:asciiTheme="minorHAnsi" w:hAnsiTheme="minorHAnsi"/>
                <w:b/>
              </w:rPr>
              <w:fldChar w:fldCharType="end"/>
            </w:r>
          </w:p>
        </w:tc>
      </w:tr>
      <w:tr w:rsidR="00103EF3" w:rsidRPr="00554F0D" w14:paraId="529BC0FE" w14:textId="77777777" w:rsidTr="00E578C0">
        <w:tc>
          <w:tcPr>
            <w:tcW w:w="2830" w:type="dxa"/>
          </w:tcPr>
          <w:p w14:paraId="7004E5E1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Klíčový projekt</w:t>
            </w:r>
          </w:p>
        </w:tc>
        <w:tc>
          <w:tcPr>
            <w:tcW w:w="6232" w:type="dxa"/>
            <w:gridSpan w:val="3"/>
          </w:tcPr>
          <w:p w14:paraId="06F3D0BE" w14:textId="77777777" w:rsidR="00103EF3" w:rsidRPr="0064458A" w:rsidRDefault="00103EF3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FORMCHECKBOX </w:instrText>
            </w:r>
            <w:r w:rsidR="00015B52">
              <w:rPr>
                <w:rFonts w:asciiTheme="minorHAnsi" w:hAnsiTheme="minorHAnsi"/>
              </w:rPr>
            </w:r>
            <w:r w:rsidR="00015B52">
              <w:rPr>
                <w:rFonts w:asciiTheme="minorHAnsi" w:hAnsiTheme="minorHAnsi"/>
              </w:rPr>
              <w:fldChar w:fldCharType="separate"/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MAS předpokládá realizaci tzv. klíčového projektu.</w:t>
            </w:r>
          </w:p>
        </w:tc>
      </w:tr>
      <w:tr w:rsidR="00A72B7E" w:rsidRPr="00554F0D" w14:paraId="2C79C776" w14:textId="77777777" w:rsidTr="00A72B7E">
        <w:tc>
          <w:tcPr>
            <w:tcW w:w="2830" w:type="dxa"/>
            <w:vMerge w:val="restart"/>
          </w:tcPr>
          <w:p w14:paraId="7DE67E40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Monitorovací indikátory</w:t>
            </w:r>
          </w:p>
        </w:tc>
        <w:tc>
          <w:tcPr>
            <w:tcW w:w="4253" w:type="dxa"/>
          </w:tcPr>
          <w:p w14:paraId="0E864D7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  <w:b/>
              </w:rPr>
              <w:t>číslo a název</w:t>
            </w:r>
            <w:r w:rsidRPr="0064458A">
              <w:rPr>
                <w:rFonts w:asciiTheme="minorHAnsi" w:hAnsiTheme="minorHAnsi"/>
              </w:rPr>
              <w:br/>
            </w:r>
            <w:r w:rsidRPr="0064458A">
              <w:rPr>
                <w:rFonts w:asciiTheme="minorHAnsi" w:hAnsiTheme="minorHAnsi"/>
                <w:i/>
              </w:rPr>
              <w:t>definice</w:t>
            </w:r>
          </w:p>
        </w:tc>
        <w:tc>
          <w:tcPr>
            <w:tcW w:w="992" w:type="dxa"/>
          </w:tcPr>
          <w:p w14:paraId="5157B882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výchozí stav</w:t>
            </w:r>
          </w:p>
        </w:tc>
        <w:tc>
          <w:tcPr>
            <w:tcW w:w="987" w:type="dxa"/>
          </w:tcPr>
          <w:p w14:paraId="2D4E35F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  <w:r w:rsidRPr="0064458A">
              <w:rPr>
                <w:rFonts w:asciiTheme="minorHAnsi" w:hAnsiTheme="minorHAnsi"/>
                <w:b/>
              </w:rPr>
              <w:t>cílová hodnota</w:t>
            </w:r>
          </w:p>
        </w:tc>
      </w:tr>
      <w:tr w:rsidR="00A72B7E" w:rsidRPr="00554F0D" w14:paraId="570B80A6" w14:textId="77777777" w:rsidTr="00A72B7E">
        <w:tc>
          <w:tcPr>
            <w:tcW w:w="2830" w:type="dxa"/>
            <w:vMerge/>
          </w:tcPr>
          <w:p w14:paraId="56E5B536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4565AD10" w14:textId="77777777" w:rsidR="00A72B7E" w:rsidRPr="0064458A" w:rsidRDefault="00A72B7E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46500</w:t>
            </w:r>
            <w:r w:rsidRPr="0064458A">
              <w:rPr>
                <w:rFonts w:asciiTheme="minorHAnsi" w:hAnsiTheme="minorHAnsi"/>
                <w:color w:val="000000"/>
              </w:rPr>
              <w:t xml:space="preserve"> - Plocha stanovišť, které jsou podporovány s cílem zlepšit jejich stav zachování</w:t>
            </w:r>
          </w:p>
          <w:p w14:paraId="68AD0D7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Celková plocha území v hektarech, na které byla uskutečněna opatření na podporu biodiverzity</w:t>
            </w:r>
          </w:p>
        </w:tc>
        <w:tc>
          <w:tcPr>
            <w:tcW w:w="992" w:type="dxa"/>
          </w:tcPr>
          <w:p w14:paraId="51EB439C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t>0</w:t>
            </w:r>
          </w:p>
        </w:tc>
        <w:tc>
          <w:tcPr>
            <w:tcW w:w="987" w:type="dxa"/>
          </w:tcPr>
          <w:p w14:paraId="498D9149" w14:textId="38551FC5" w:rsidR="00A72B7E" w:rsidRPr="0064458A" w:rsidRDefault="00A72B7E" w:rsidP="00E20224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E20224">
              <w:rPr>
                <w:rFonts w:asciiTheme="minorHAnsi" w:hAnsiTheme="minorHAnsi"/>
                <w:noProof/>
              </w:rPr>
              <w:t>7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ha</w:t>
            </w:r>
          </w:p>
        </w:tc>
      </w:tr>
      <w:tr w:rsidR="00A72B7E" w:rsidRPr="00554F0D" w14:paraId="7111D395" w14:textId="77777777" w:rsidTr="00A72B7E">
        <w:tc>
          <w:tcPr>
            <w:tcW w:w="2830" w:type="dxa"/>
            <w:vMerge/>
          </w:tcPr>
          <w:p w14:paraId="6F53460E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</w:tcPr>
          <w:p w14:paraId="1BD1ADDC" w14:textId="7A85E22E" w:rsidR="00103EF3" w:rsidRPr="0064458A" w:rsidRDefault="00103EF3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color w:val="000000"/>
              </w:rPr>
            </w:pPr>
            <w:r w:rsidRPr="0064458A">
              <w:rPr>
                <w:rFonts w:asciiTheme="minorHAnsi" w:hAnsiTheme="minorHAnsi"/>
                <w:b/>
                <w:color w:val="000000"/>
              </w:rPr>
              <w:t>45412</w:t>
            </w:r>
            <w:r w:rsidR="00A72B7E" w:rsidRPr="0064458A">
              <w:rPr>
                <w:rFonts w:asciiTheme="minorHAnsi" w:hAnsiTheme="minorHAnsi"/>
                <w:b/>
                <w:color w:val="000000"/>
              </w:rPr>
              <w:t xml:space="preserve"> </w:t>
            </w:r>
            <w:r w:rsidR="00A72B7E" w:rsidRPr="0064458A">
              <w:rPr>
                <w:rFonts w:asciiTheme="minorHAnsi" w:hAnsiTheme="minorHAnsi"/>
                <w:color w:val="000000"/>
              </w:rPr>
              <w:t xml:space="preserve">- </w:t>
            </w:r>
            <w:r w:rsidRPr="0064458A">
              <w:rPr>
                <w:rFonts w:asciiTheme="minorHAnsi" w:hAnsiTheme="minorHAnsi"/>
                <w:color w:val="000000"/>
              </w:rPr>
              <w:t>Počet ploch a prvků sídelní zeleně s posílenou ekostabilizační funkcí</w:t>
            </w:r>
          </w:p>
          <w:p w14:paraId="4871499D" w14:textId="4E1BC5A5" w:rsidR="00A72B7E" w:rsidRPr="0064458A" w:rsidRDefault="00103EF3" w:rsidP="0064458A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/>
                <w:i/>
                <w:iCs/>
                <w:color w:val="000000"/>
              </w:rPr>
            </w:pPr>
            <w:r w:rsidRPr="0064458A">
              <w:rPr>
                <w:rFonts w:asciiTheme="minorHAnsi" w:hAnsiTheme="minorHAnsi"/>
                <w:i/>
                <w:iCs/>
                <w:color w:val="000000"/>
              </w:rPr>
              <w:t>Počet ploch a prvků sídelní zeleně, na kterých došlo realizací podporovaných opatření k posílení přirozených funkcí zeleně v urbanizovaném území.</w:t>
            </w:r>
          </w:p>
        </w:tc>
        <w:tc>
          <w:tcPr>
            <w:tcW w:w="992" w:type="dxa"/>
          </w:tcPr>
          <w:p w14:paraId="3D21F66F" w14:textId="77777777" w:rsidR="00A72B7E" w:rsidRPr="0064458A" w:rsidRDefault="00A72B7E" w:rsidP="0064458A">
            <w:pPr>
              <w:spacing w:after="0"/>
              <w:rPr>
                <w:rFonts w:asciiTheme="minorHAnsi" w:hAnsiTheme="minorHAnsi"/>
                <w:i/>
              </w:rPr>
            </w:pPr>
            <w:r w:rsidRPr="0064458A">
              <w:rPr>
                <w:rFonts w:asciiTheme="minorHAnsi" w:hAnsiTheme="minorHAnsi"/>
                <w:i/>
              </w:rPr>
              <w:t>0</w:t>
            </w:r>
          </w:p>
        </w:tc>
        <w:tc>
          <w:tcPr>
            <w:tcW w:w="987" w:type="dxa"/>
          </w:tcPr>
          <w:p w14:paraId="5AF7D777" w14:textId="671E5D9A" w:rsidR="00A72B7E" w:rsidRPr="0064458A" w:rsidRDefault="00A72B7E" w:rsidP="00953022">
            <w:pPr>
              <w:spacing w:after="0"/>
              <w:rPr>
                <w:rFonts w:asciiTheme="minorHAnsi" w:hAnsiTheme="minorHAnsi"/>
              </w:rPr>
            </w:pPr>
            <w:r w:rsidRPr="0064458A">
              <w:rPr>
                <w:rFonts w:asciiTheme="minorHAnsi" w:hAnsiTheme="minorHAn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4458A">
              <w:rPr>
                <w:rFonts w:asciiTheme="minorHAnsi" w:hAnsiTheme="minorHAnsi"/>
              </w:rPr>
              <w:instrText xml:space="preserve"> FORMTEXT </w:instrText>
            </w:r>
            <w:r w:rsidRPr="0064458A">
              <w:rPr>
                <w:rFonts w:asciiTheme="minorHAnsi" w:hAnsiTheme="minorHAnsi"/>
              </w:rPr>
            </w:r>
            <w:r w:rsidRPr="0064458A">
              <w:rPr>
                <w:rFonts w:asciiTheme="minorHAnsi" w:hAnsiTheme="minorHAnsi"/>
              </w:rPr>
              <w:fldChar w:fldCharType="separate"/>
            </w:r>
            <w:r w:rsidR="00953022">
              <w:rPr>
                <w:rFonts w:asciiTheme="minorHAnsi" w:hAnsiTheme="minorHAnsi"/>
              </w:rPr>
              <w:t>6</w:t>
            </w:r>
            <w:r w:rsidRPr="0064458A">
              <w:rPr>
                <w:rFonts w:asciiTheme="minorHAnsi" w:hAnsiTheme="minorHAnsi"/>
              </w:rPr>
              <w:fldChar w:fldCharType="end"/>
            </w:r>
            <w:r w:rsidRPr="0064458A">
              <w:rPr>
                <w:rFonts w:asciiTheme="minorHAnsi" w:hAnsiTheme="minorHAnsi"/>
              </w:rPr>
              <w:t xml:space="preserve"> </w:t>
            </w:r>
            <w:r w:rsidR="00103EF3" w:rsidRPr="0064458A">
              <w:rPr>
                <w:rFonts w:asciiTheme="minorHAnsi" w:hAnsiTheme="minorHAnsi"/>
              </w:rPr>
              <w:t>ploch/</w:t>
            </w:r>
            <w:r w:rsidR="00953F8E">
              <w:rPr>
                <w:rFonts w:asciiTheme="minorHAnsi" w:hAnsiTheme="minorHAnsi"/>
              </w:rPr>
              <w:br/>
            </w:r>
            <w:r w:rsidR="00103EF3" w:rsidRPr="0064458A">
              <w:rPr>
                <w:rFonts w:asciiTheme="minorHAnsi" w:hAnsiTheme="minorHAnsi"/>
              </w:rPr>
              <w:t>prvků</w:t>
            </w:r>
          </w:p>
        </w:tc>
      </w:tr>
    </w:tbl>
    <w:p w14:paraId="53EEF5C9" w14:textId="77777777" w:rsidR="00A72B7E" w:rsidRPr="00554F0D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</w:p>
    <w:p w14:paraId="11580733" w14:textId="77777777" w:rsidR="00A72B7E" w:rsidRDefault="00A72B7E" w:rsidP="0064458A">
      <w:pPr>
        <w:spacing w:after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Prostor pro doplňující informace:</w:t>
      </w:r>
    </w:p>
    <w:p w14:paraId="7918E792" w14:textId="07864BF9" w:rsidR="00A72B7E" w:rsidRDefault="00A72B7E" w:rsidP="0064458A">
      <w:pPr>
        <w:spacing w:after="0"/>
        <w:rPr>
          <w:rFonts w:asciiTheme="minorHAnsi" w:hAnsiTheme="minorHAnsi"/>
          <w:i/>
        </w:rPr>
      </w:pPr>
      <w:r w:rsidRPr="00A72B7E">
        <w:rPr>
          <w:rFonts w:asciiTheme="minorHAnsi" w:hAnsiTheme="minorHAnsi"/>
          <w:i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72B7E">
        <w:rPr>
          <w:rFonts w:asciiTheme="minorHAnsi" w:hAnsiTheme="minorHAnsi"/>
          <w:i/>
        </w:rPr>
        <w:instrText xml:space="preserve"> FORMTEXT </w:instrText>
      </w:r>
      <w:r w:rsidRPr="00A72B7E">
        <w:rPr>
          <w:rFonts w:asciiTheme="minorHAnsi" w:hAnsiTheme="minorHAnsi"/>
          <w:i/>
        </w:rPr>
      </w:r>
      <w:r w:rsidRPr="00A72B7E">
        <w:rPr>
          <w:rFonts w:asciiTheme="minorHAnsi" w:hAnsiTheme="minorHAnsi"/>
          <w:i/>
        </w:rPr>
        <w:fldChar w:fldCharType="separate"/>
      </w:r>
      <w:r w:rsidR="00953022">
        <w:rPr>
          <w:rFonts w:asciiTheme="minorHAnsi" w:hAnsiTheme="minorHAnsi"/>
          <w:i/>
        </w:rPr>
        <w:t> </w:t>
      </w:r>
      <w:r w:rsidR="00953022">
        <w:rPr>
          <w:rFonts w:asciiTheme="minorHAnsi" w:hAnsiTheme="minorHAnsi"/>
          <w:i/>
        </w:rPr>
        <w:t> </w:t>
      </w:r>
      <w:r w:rsidR="00953022">
        <w:rPr>
          <w:rFonts w:asciiTheme="minorHAnsi" w:hAnsiTheme="minorHAnsi"/>
          <w:i/>
        </w:rPr>
        <w:t> </w:t>
      </w:r>
      <w:r w:rsidR="00953022">
        <w:rPr>
          <w:rFonts w:asciiTheme="minorHAnsi" w:hAnsiTheme="minorHAnsi"/>
          <w:i/>
        </w:rPr>
        <w:t> </w:t>
      </w:r>
      <w:r w:rsidR="00953022">
        <w:rPr>
          <w:rFonts w:asciiTheme="minorHAnsi" w:hAnsiTheme="minorHAnsi"/>
          <w:i/>
        </w:rPr>
        <w:t> </w:t>
      </w:r>
      <w:r w:rsidRPr="00A72B7E">
        <w:rPr>
          <w:rFonts w:asciiTheme="minorHAnsi" w:hAnsiTheme="minorHAnsi"/>
          <w:i/>
        </w:rPr>
        <w:fldChar w:fldCharType="end"/>
      </w:r>
    </w:p>
    <w:p w14:paraId="4B78C725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37CC110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DCD00DA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701CF91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0B84C831" w14:textId="77777777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0391A1E" w14:textId="77777777" w:rsidR="00554F0D" w:rsidRDefault="00554F0D" w:rsidP="0064458A">
      <w:pPr>
        <w:spacing w:after="0"/>
        <w:rPr>
          <w:rFonts w:asciiTheme="minorHAnsi" w:hAnsiTheme="minorHAnsi"/>
          <w:i/>
        </w:rPr>
      </w:pPr>
    </w:p>
    <w:p w14:paraId="383C8F50" w14:textId="0652BC91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2F18CB9C" w14:textId="53996465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3EAD504E" w14:textId="19EEA378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7301F1FB" w14:textId="2CAD1DA6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08573FB3" w14:textId="16337A11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FDE8EF4" w14:textId="281F09FF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9CF4FEE" w14:textId="313A4490" w:rsidR="00A72B7E" w:rsidRDefault="00A72B7E" w:rsidP="0064458A">
      <w:pPr>
        <w:spacing w:after="0"/>
        <w:rPr>
          <w:rFonts w:asciiTheme="minorHAnsi" w:hAnsiTheme="minorHAnsi"/>
          <w:i/>
        </w:rPr>
      </w:pPr>
    </w:p>
    <w:p w14:paraId="48A0F324" w14:textId="77777777" w:rsidR="00F03DAB" w:rsidRPr="00554F0D" w:rsidRDefault="00F03DAB" w:rsidP="0064458A">
      <w:pPr>
        <w:spacing w:after="0"/>
        <w:rPr>
          <w:rFonts w:asciiTheme="minorHAnsi" w:hAnsiTheme="minorHAnsi"/>
          <w:sz w:val="20"/>
          <w:szCs w:val="20"/>
        </w:rPr>
      </w:pPr>
    </w:p>
    <w:sectPr w:rsidR="00F03DAB" w:rsidRPr="00554F0D" w:rsidSect="00B116D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AA10C2" w14:textId="77777777" w:rsidR="00015B52" w:rsidRDefault="00015B52" w:rsidP="007F5F13">
      <w:pPr>
        <w:spacing w:after="0" w:line="240" w:lineRule="auto"/>
      </w:pPr>
      <w:r>
        <w:separator/>
      </w:r>
    </w:p>
  </w:endnote>
  <w:endnote w:type="continuationSeparator" w:id="0">
    <w:p w14:paraId="762E5E10" w14:textId="77777777" w:rsidR="00015B52" w:rsidRDefault="00015B52" w:rsidP="007F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3853291"/>
      <w:docPartObj>
        <w:docPartGallery w:val="Page Numbers (Bottom of Page)"/>
        <w:docPartUnique/>
      </w:docPartObj>
    </w:sdtPr>
    <w:sdtEndPr/>
    <w:sdtContent>
      <w:p w14:paraId="72A211D8" w14:textId="5F5EC3EE" w:rsidR="009B4778" w:rsidRDefault="009B47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343">
          <w:rPr>
            <w:noProof/>
          </w:rPr>
          <w:t>6</w:t>
        </w:r>
        <w:r>
          <w:fldChar w:fldCharType="end"/>
        </w:r>
      </w:p>
    </w:sdtContent>
  </w:sdt>
  <w:p w14:paraId="7DA81443" w14:textId="77777777" w:rsidR="009B4778" w:rsidRPr="006F00AF" w:rsidRDefault="009B4778" w:rsidP="006F00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A2330" w14:textId="77777777" w:rsidR="00015B52" w:rsidRDefault="00015B52" w:rsidP="007F5F13">
      <w:pPr>
        <w:spacing w:after="0" w:line="240" w:lineRule="auto"/>
      </w:pPr>
      <w:r>
        <w:separator/>
      </w:r>
    </w:p>
  </w:footnote>
  <w:footnote w:type="continuationSeparator" w:id="0">
    <w:p w14:paraId="679E8CF3" w14:textId="77777777" w:rsidR="00015B52" w:rsidRDefault="00015B52" w:rsidP="007F5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922C1"/>
    <w:multiLevelType w:val="hybridMultilevel"/>
    <w:tmpl w:val="C5C81A2C"/>
    <w:lvl w:ilvl="0" w:tplc="843EAB4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702D14"/>
    <w:multiLevelType w:val="hybridMultilevel"/>
    <w:tmpl w:val="B58C4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752388"/>
    <w:multiLevelType w:val="hybridMultilevel"/>
    <w:tmpl w:val="B58C49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B06D7"/>
    <w:multiLevelType w:val="hybridMultilevel"/>
    <w:tmpl w:val="7BECA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11668"/>
    <w:multiLevelType w:val="hybridMultilevel"/>
    <w:tmpl w:val="9A1EDE94"/>
    <w:lvl w:ilvl="0" w:tplc="25FCBA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3B76A7"/>
    <w:multiLevelType w:val="hybridMultilevel"/>
    <w:tmpl w:val="AA6691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234AF"/>
    <w:multiLevelType w:val="hybridMultilevel"/>
    <w:tmpl w:val="A23A2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6258129A"/>
    <w:multiLevelType w:val="hybridMultilevel"/>
    <w:tmpl w:val="1674C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68E60860"/>
    <w:multiLevelType w:val="hybridMultilevel"/>
    <w:tmpl w:val="9992143E"/>
    <w:lvl w:ilvl="0" w:tplc="4F8E8EA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470529"/>
    <w:multiLevelType w:val="hybridMultilevel"/>
    <w:tmpl w:val="FD229456"/>
    <w:lvl w:ilvl="0" w:tplc="68E8219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22CBD"/>
    <w:multiLevelType w:val="hybridMultilevel"/>
    <w:tmpl w:val="38045A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B689A"/>
    <w:multiLevelType w:val="hybridMultilevel"/>
    <w:tmpl w:val="A698A5DC"/>
    <w:lvl w:ilvl="0" w:tplc="A944452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 w:val="0"/>
        <w:b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4"/>
  </w:num>
  <w:num w:numId="8">
    <w:abstractNumId w:val="3"/>
  </w:num>
  <w:num w:numId="9">
    <w:abstractNumId w:val="10"/>
  </w:num>
  <w:num w:numId="10">
    <w:abstractNumId w:val="1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Zk6Wl5OibGZ/Di5RzBvY+3WTOyme5MHe00NIQqt0aptBifhdv4HCQ+EHGu3FKpenkS1VsmjQ8DG+uZ5pilrJ1g==" w:salt="E540sN6+97rsCK93nn393w==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36"/>
    <w:rsid w:val="0000110C"/>
    <w:rsid w:val="00015B52"/>
    <w:rsid w:val="00051DA1"/>
    <w:rsid w:val="000B35DA"/>
    <w:rsid w:val="000D0AA4"/>
    <w:rsid w:val="00103EF3"/>
    <w:rsid w:val="00112ABA"/>
    <w:rsid w:val="00123A9B"/>
    <w:rsid w:val="0018093A"/>
    <w:rsid w:val="00195D87"/>
    <w:rsid w:val="001F1EE0"/>
    <w:rsid w:val="001F2F10"/>
    <w:rsid w:val="001F41AF"/>
    <w:rsid w:val="002C3CFA"/>
    <w:rsid w:val="002E0BA1"/>
    <w:rsid w:val="003013BC"/>
    <w:rsid w:val="00321A36"/>
    <w:rsid w:val="0032543C"/>
    <w:rsid w:val="0035312D"/>
    <w:rsid w:val="00397E99"/>
    <w:rsid w:val="003A70E7"/>
    <w:rsid w:val="003B4A3B"/>
    <w:rsid w:val="003B75AF"/>
    <w:rsid w:val="00401BEA"/>
    <w:rsid w:val="004421C2"/>
    <w:rsid w:val="00464629"/>
    <w:rsid w:val="004662EE"/>
    <w:rsid w:val="00470487"/>
    <w:rsid w:val="00483369"/>
    <w:rsid w:val="00554F0D"/>
    <w:rsid w:val="005556BC"/>
    <w:rsid w:val="00591EBB"/>
    <w:rsid w:val="0059536E"/>
    <w:rsid w:val="00595B1A"/>
    <w:rsid w:val="005D3B41"/>
    <w:rsid w:val="005E4861"/>
    <w:rsid w:val="00604FB1"/>
    <w:rsid w:val="00634D81"/>
    <w:rsid w:val="0064458A"/>
    <w:rsid w:val="0065143F"/>
    <w:rsid w:val="006F00AF"/>
    <w:rsid w:val="007124B6"/>
    <w:rsid w:val="00727FB9"/>
    <w:rsid w:val="0073239F"/>
    <w:rsid w:val="00743BA4"/>
    <w:rsid w:val="007D2363"/>
    <w:rsid w:val="007F5F13"/>
    <w:rsid w:val="00851BF7"/>
    <w:rsid w:val="00857500"/>
    <w:rsid w:val="008E24FC"/>
    <w:rsid w:val="008F468E"/>
    <w:rsid w:val="009477DD"/>
    <w:rsid w:val="00953022"/>
    <w:rsid w:val="00953F8E"/>
    <w:rsid w:val="009717FA"/>
    <w:rsid w:val="00980E0E"/>
    <w:rsid w:val="009867C1"/>
    <w:rsid w:val="009A2065"/>
    <w:rsid w:val="009B4778"/>
    <w:rsid w:val="009D5973"/>
    <w:rsid w:val="009E328F"/>
    <w:rsid w:val="009F7C96"/>
    <w:rsid w:val="00A33282"/>
    <w:rsid w:val="00A72B7E"/>
    <w:rsid w:val="00A832E4"/>
    <w:rsid w:val="00A94C35"/>
    <w:rsid w:val="00AA4B58"/>
    <w:rsid w:val="00B1049F"/>
    <w:rsid w:val="00B116D2"/>
    <w:rsid w:val="00B32770"/>
    <w:rsid w:val="00B35649"/>
    <w:rsid w:val="00B44343"/>
    <w:rsid w:val="00B72DE7"/>
    <w:rsid w:val="00BC5BD3"/>
    <w:rsid w:val="00C20F18"/>
    <w:rsid w:val="00C921D3"/>
    <w:rsid w:val="00CB42DA"/>
    <w:rsid w:val="00D14968"/>
    <w:rsid w:val="00D74D38"/>
    <w:rsid w:val="00E034C6"/>
    <w:rsid w:val="00E20224"/>
    <w:rsid w:val="00E344FA"/>
    <w:rsid w:val="00E52BCE"/>
    <w:rsid w:val="00E578C0"/>
    <w:rsid w:val="00E57B94"/>
    <w:rsid w:val="00E76759"/>
    <w:rsid w:val="00E97C4A"/>
    <w:rsid w:val="00EF5327"/>
    <w:rsid w:val="00F03DAB"/>
    <w:rsid w:val="00F05D66"/>
    <w:rsid w:val="00F43CA4"/>
    <w:rsid w:val="00F52F14"/>
    <w:rsid w:val="00F54165"/>
    <w:rsid w:val="00F62EF0"/>
    <w:rsid w:val="00F8404A"/>
    <w:rsid w:val="00FD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232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A36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E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321A36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21A36"/>
    <w:rPr>
      <w:rFonts w:ascii="Calibri Light" w:hAnsi="Calibri Light" w:cs="Calibri Light"/>
      <w:b/>
      <w:bCs/>
      <w:color w:val="5B9BD5"/>
    </w:rPr>
  </w:style>
  <w:style w:type="table" w:styleId="Mkatabulky">
    <w:name w:val="Table Grid"/>
    <w:basedOn w:val="Normlntabulka"/>
    <w:uiPriority w:val="99"/>
    <w:rsid w:val="00321A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321A36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21A36"/>
  </w:style>
  <w:style w:type="character" w:styleId="Siln">
    <w:name w:val="Strong"/>
    <w:basedOn w:val="Standardnpsmoodstavce"/>
    <w:uiPriority w:val="99"/>
    <w:qFormat/>
    <w:rsid w:val="00321A36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483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3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833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3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33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33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E48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F13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F13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D4767"/>
    <w:pPr>
      <w:spacing w:after="0" w:line="240" w:lineRule="auto"/>
    </w:pPr>
    <w:rPr>
      <w:rFonts w:eastAsiaTheme="minorHAnsi" w:cstheme="minorBidi"/>
      <w:color w:val="C0000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4767"/>
    <w:rPr>
      <w:rFonts w:eastAsiaTheme="minorHAnsi" w:cstheme="minorBidi"/>
      <w:color w:val="C00000"/>
      <w:szCs w:val="21"/>
      <w:lang w:eastAsia="en-US"/>
    </w:rPr>
  </w:style>
  <w:style w:type="paragraph" w:styleId="Revize">
    <w:name w:val="Revision"/>
    <w:hidden/>
    <w:uiPriority w:val="99"/>
    <w:semiHidden/>
    <w:rsid w:val="00A832E4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1A36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5E48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321A36"/>
    <w:pPr>
      <w:keepNext/>
      <w:keepLines/>
      <w:spacing w:before="200" w:after="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321A36"/>
    <w:rPr>
      <w:rFonts w:ascii="Calibri Light" w:hAnsi="Calibri Light" w:cs="Calibri Light"/>
      <w:b/>
      <w:bCs/>
      <w:color w:val="5B9BD5"/>
    </w:rPr>
  </w:style>
  <w:style w:type="table" w:styleId="Mkatabulky">
    <w:name w:val="Table Grid"/>
    <w:basedOn w:val="Normlntabulka"/>
    <w:uiPriority w:val="99"/>
    <w:rsid w:val="00321A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99"/>
    <w:qFormat/>
    <w:rsid w:val="00321A36"/>
    <w:pPr>
      <w:ind w:left="720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21A36"/>
  </w:style>
  <w:style w:type="character" w:styleId="Siln">
    <w:name w:val="Strong"/>
    <w:basedOn w:val="Standardnpsmoodstavce"/>
    <w:uiPriority w:val="99"/>
    <w:qFormat/>
    <w:rsid w:val="00321A36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4833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833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833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833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833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8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833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5E48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F13"/>
    <w:rPr>
      <w:rFonts w:cs="Calibr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7F5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F13"/>
    <w:rPr>
      <w:rFonts w:cs="Calibri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FD4767"/>
    <w:pPr>
      <w:spacing w:after="0" w:line="240" w:lineRule="auto"/>
    </w:pPr>
    <w:rPr>
      <w:rFonts w:eastAsiaTheme="minorHAnsi" w:cstheme="minorBidi"/>
      <w:color w:val="C00000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D4767"/>
    <w:rPr>
      <w:rFonts w:eastAsiaTheme="minorHAnsi" w:cstheme="minorBidi"/>
      <w:color w:val="C00000"/>
      <w:szCs w:val="21"/>
      <w:lang w:eastAsia="en-US"/>
    </w:rPr>
  </w:style>
  <w:style w:type="paragraph" w:styleId="Revize">
    <w:name w:val="Revision"/>
    <w:hidden/>
    <w:uiPriority w:val="99"/>
    <w:semiHidden/>
    <w:rsid w:val="00A832E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84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opzp.cz/podporovane-oblasti/4-2-posilit-biodiverzitu?id=2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zp.cz/podporovane-oblasti/4-2-posilit-biodiverzitu?id=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AEC5E-0656-4509-A92A-77D47A4AF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2633</Words>
  <Characters>15536</Characters>
  <Application>Microsoft Office Word</Application>
  <DocSecurity>0</DocSecurity>
  <Lines>129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opatření SCLLD: ÚSES</vt:lpstr>
    </vt:vector>
  </TitlesOfParts>
  <Company>Microsoft</Company>
  <LinksUpToDate>false</LinksUpToDate>
  <CharactersWithSpaces>18133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opatření SCLLD: ÚSES</dc:title>
  <dc:creator>Marek Hartych</dc:creator>
  <cp:lastModifiedBy>Martin</cp:lastModifiedBy>
  <cp:revision>10</cp:revision>
  <dcterms:created xsi:type="dcterms:W3CDTF">2018-04-24T07:20:00Z</dcterms:created>
  <dcterms:modified xsi:type="dcterms:W3CDTF">2018-04-27T07:26:00Z</dcterms:modified>
</cp:coreProperties>
</file>